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80D79">
        <w:trPr>
          <w:trHeight w:hRule="exact" w:val="3031"/>
        </w:trPr>
        <w:tc>
          <w:tcPr>
            <w:tcW w:w="10716" w:type="dxa"/>
          </w:tcPr>
          <w:p w:rsidR="00C80D79" w:rsidRDefault="00683A9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095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D79">
        <w:trPr>
          <w:trHeight w:hRule="exact" w:val="8335"/>
        </w:trPr>
        <w:tc>
          <w:tcPr>
            <w:tcW w:w="10716" w:type="dxa"/>
            <w:vAlign w:val="center"/>
          </w:tcPr>
          <w:p w:rsidR="00C80D79" w:rsidRDefault="00EB093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Совета Министров Республики Беларусь от 14.02.2012 N 146</w:t>
            </w:r>
            <w:r>
              <w:rPr>
                <w:sz w:val="48"/>
                <w:szCs w:val="48"/>
              </w:rPr>
              <w:br/>
              <w:t>(ред. от 11.12.2013)</w:t>
            </w:r>
            <w:r>
              <w:rPr>
                <w:sz w:val="48"/>
                <w:szCs w:val="48"/>
              </w:rPr>
              <w:br/>
              <w:t>"Об утверждении Положения о досудебном урегулировании споров (разногласий), связанных с осуществлением инвестиций"</w:t>
            </w:r>
          </w:p>
        </w:tc>
      </w:tr>
      <w:tr w:rsidR="00C80D79">
        <w:trPr>
          <w:trHeight w:hRule="exact" w:val="3031"/>
        </w:trPr>
        <w:tc>
          <w:tcPr>
            <w:tcW w:w="10716" w:type="dxa"/>
            <w:vAlign w:val="center"/>
          </w:tcPr>
          <w:p w:rsidR="00C80D79" w:rsidRDefault="00EB093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80D79" w:rsidRDefault="00C80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80D7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80D79" w:rsidRDefault="00C80D79">
      <w:pPr>
        <w:pStyle w:val="ConsPlusNormal"/>
        <w:jc w:val="both"/>
        <w:outlineLvl w:val="0"/>
      </w:pPr>
    </w:p>
    <w:p w:rsidR="00C80D79" w:rsidRDefault="00EB093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80D79" w:rsidRDefault="00EB0939">
      <w:pPr>
        <w:pStyle w:val="ConsPlusNormal"/>
        <w:spacing w:before="200"/>
        <w:jc w:val="both"/>
      </w:pPr>
      <w:r>
        <w:t>Республики Беларусь 16 февраля 2012 г. N 5/35271</w:t>
      </w:r>
    </w:p>
    <w:p w:rsidR="00C80D79" w:rsidRDefault="00C80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D79" w:rsidRDefault="00C80D79">
      <w:pPr>
        <w:pStyle w:val="ConsPlusNormal"/>
        <w:jc w:val="both"/>
      </w:pPr>
    </w:p>
    <w:p w:rsidR="00C80D79" w:rsidRDefault="00EB0939">
      <w:pPr>
        <w:pStyle w:val="ConsPlusTitle"/>
        <w:jc w:val="center"/>
      </w:pPr>
      <w:r>
        <w:t>ПОСТАНОВЛЕНИЕ СОВЕТА МИНИСТРОВ РЕСПУБЛИКИ БЕЛАРУСЬ</w:t>
      </w:r>
    </w:p>
    <w:p w:rsidR="00C80D79" w:rsidRDefault="00EB0939">
      <w:pPr>
        <w:pStyle w:val="ConsPlusTitle"/>
        <w:jc w:val="center"/>
      </w:pPr>
      <w:r>
        <w:t>14 февраля 2012 г. N 146</w:t>
      </w:r>
    </w:p>
    <w:p w:rsidR="00C80D79" w:rsidRDefault="00C80D79">
      <w:pPr>
        <w:pStyle w:val="ConsPlusTitle"/>
        <w:jc w:val="center"/>
      </w:pPr>
    </w:p>
    <w:p w:rsidR="00C80D79" w:rsidRDefault="00EB0939">
      <w:pPr>
        <w:pStyle w:val="ConsPlusTitle"/>
        <w:jc w:val="center"/>
      </w:pPr>
      <w:r>
        <w:t>ОБ УТВЕРЖДЕНИИ ПОЛОЖЕНИЯ О ДОСУДЕБНОМ УРЕГУЛИРОВАНИИ СПОРОВ (РАЗНОГЛАСИЙ), СВЯЗАННЫХ С ОСУЩЕСТВЛЕНИЕМ ИНВЕСТИЦИЙ</w:t>
      </w:r>
    </w:p>
    <w:p w:rsidR="00C80D79" w:rsidRDefault="00C80D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80D7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0D79" w:rsidRDefault="00EB09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Постановление Совета Министров Республики Беларусь от 11.12.2013 N 1062 &quot;О внесении изменений в постановление Совета Министров Республики Беларусь от 14 февраля 2012 г. N 146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11.12.2013 N 1062)</w:t>
            </w:r>
          </w:p>
        </w:tc>
      </w:tr>
    </w:tbl>
    <w:p w:rsidR="00C80D79" w:rsidRDefault="00C80D79">
      <w:pPr>
        <w:pStyle w:val="ConsPlusNormal"/>
        <w:ind w:firstLine="540"/>
        <w:jc w:val="both"/>
      </w:pPr>
    </w:p>
    <w:p w:rsidR="00C80D79" w:rsidRDefault="00EB0939">
      <w:pPr>
        <w:pStyle w:val="ConsPlusNormal"/>
        <w:ind w:firstLine="540"/>
        <w:jc w:val="both"/>
      </w:pPr>
      <w:r>
        <w:t xml:space="preserve">На основании </w:t>
      </w:r>
      <w:hyperlink r:id="rId9" w:tooltip="Закон Республики Беларусь от 23.07.2008 N 424-З (ред. от 31.12.2009) &quot;О Совете Министров Республики Беларусь&quot;------------ Недействующая редакция{КонсультантПлюс}" w:history="1">
        <w:r>
          <w:rPr>
            <w:color w:val="0000FF"/>
          </w:rPr>
          <w:t>абзаца шестого части первой статьи 21</w:t>
        </w:r>
      </w:hyperlink>
      <w:r>
        <w:t xml:space="preserve"> Закона Республики Беларусь от 23 июля 2008 года "О Совете Министров Республики Беларусь" в целях обеспечения выполнения международных договоров о содействии осуществлению и защите инвестиций в части досудебного урегулирования споров (разногласий), связанных с осуществлением инвестиций, Совет Министров Республики Беларусь ПОСТАНОВЛЯЕТ: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7" w:tooltip="ПОЛОЖЕНИЕ" w:history="1">
        <w:r>
          <w:rPr>
            <w:color w:val="0000FF"/>
          </w:rPr>
          <w:t>Положение</w:t>
        </w:r>
      </w:hyperlink>
      <w:r>
        <w:t xml:space="preserve"> о досудебном урегулировании споров (разногласий), связанных с осуществлением инвестиций.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80D79" w:rsidRDefault="00C80D79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C80D79">
        <w:tc>
          <w:tcPr>
            <w:tcW w:w="5103" w:type="dxa"/>
          </w:tcPr>
          <w:p w:rsidR="00C80D79" w:rsidRDefault="00EB093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C80D79" w:rsidRDefault="00EB0939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C80D79" w:rsidRDefault="00C80D79">
      <w:pPr>
        <w:pStyle w:val="ConsPlusNormal"/>
        <w:ind w:firstLine="540"/>
        <w:jc w:val="both"/>
      </w:pPr>
    </w:p>
    <w:p w:rsidR="00C80D79" w:rsidRDefault="00C80D79">
      <w:pPr>
        <w:pStyle w:val="ConsPlusNormal"/>
        <w:ind w:firstLine="540"/>
        <w:jc w:val="both"/>
      </w:pPr>
    </w:p>
    <w:p w:rsidR="00C80D79" w:rsidRDefault="00C80D79">
      <w:pPr>
        <w:pStyle w:val="ConsPlusNormal"/>
        <w:ind w:firstLine="540"/>
        <w:jc w:val="both"/>
      </w:pPr>
    </w:p>
    <w:p w:rsidR="00C80D79" w:rsidRDefault="00C80D79">
      <w:pPr>
        <w:pStyle w:val="ConsPlusNormal"/>
        <w:ind w:firstLine="540"/>
        <w:jc w:val="both"/>
      </w:pPr>
    </w:p>
    <w:p w:rsidR="00C80D79" w:rsidRDefault="00C80D79">
      <w:pPr>
        <w:pStyle w:val="ConsPlusNormal"/>
        <w:ind w:firstLine="540"/>
        <w:jc w:val="both"/>
      </w:pPr>
    </w:p>
    <w:p w:rsidR="00C80D79" w:rsidRDefault="00EB093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80D79" w:rsidRDefault="00EB093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C80D79" w:rsidRDefault="00EB093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C80D79" w:rsidRDefault="00EB093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80D79" w:rsidRDefault="00EB0939">
      <w:pPr>
        <w:pStyle w:val="ConsPlusNonformat"/>
        <w:jc w:val="both"/>
      </w:pPr>
      <w:r>
        <w:t xml:space="preserve">                                                        14.02.2012 N 146</w:t>
      </w:r>
    </w:p>
    <w:p w:rsidR="00C80D79" w:rsidRDefault="00C80D79">
      <w:pPr>
        <w:pStyle w:val="ConsPlusNormal"/>
        <w:ind w:firstLine="540"/>
        <w:jc w:val="both"/>
      </w:pPr>
    </w:p>
    <w:p w:rsidR="00C80D79" w:rsidRDefault="00EB0939">
      <w:pPr>
        <w:pStyle w:val="ConsPlusTitle"/>
        <w:jc w:val="center"/>
      </w:pPr>
      <w:bookmarkStart w:id="1" w:name="Par27"/>
      <w:bookmarkEnd w:id="1"/>
      <w:r>
        <w:t>ПОЛОЖЕНИЕ</w:t>
      </w:r>
    </w:p>
    <w:p w:rsidR="00C80D79" w:rsidRDefault="00EB0939">
      <w:pPr>
        <w:pStyle w:val="ConsPlusTitle"/>
        <w:jc w:val="center"/>
      </w:pPr>
      <w:r>
        <w:t>О ДОСУДЕБНОМ УРЕГУЛИРОВАНИИ СПОРОВ (РАЗНОГЛАСИЙ), СВЯЗАННЫХ С ОСУЩЕСТВЛЕНИЕМ ИНВЕСТИЦИЙ</w:t>
      </w:r>
    </w:p>
    <w:p w:rsidR="00C80D79" w:rsidRDefault="00C80D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80D7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0D79" w:rsidRDefault="00EB09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Совета Министров Республики Беларусь от 11.12.2013 N 1062 &quot;О внесении изменений в постановление Совета Министров Республики Беларусь от 14 февраля 2012 г. N 146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11.12.2013 N 1062)</w:t>
            </w:r>
          </w:p>
        </w:tc>
      </w:tr>
    </w:tbl>
    <w:p w:rsidR="00C80D79" w:rsidRDefault="00C80D79">
      <w:pPr>
        <w:pStyle w:val="ConsPlusNormal"/>
        <w:ind w:firstLine="540"/>
        <w:jc w:val="both"/>
      </w:pPr>
    </w:p>
    <w:p w:rsidR="00C80D79" w:rsidRDefault="00EB0939">
      <w:pPr>
        <w:pStyle w:val="ConsPlusNormal"/>
        <w:ind w:firstLine="540"/>
        <w:jc w:val="both"/>
      </w:pPr>
      <w:r>
        <w:t>1. Настоящим Положением определяется порядок взаимодействия республиканских органов государственного управления и иных государственных организаций, подчиненных Правительству Республики Беларусь (далее - государственные органы), областных (Минского городского) исполнительных комитетов (далее - исполнительные комитеты) по вопросам досудебного урегулирования споров (разногласий), возникших между инвесторами и Республикой Беларусь и связанных с осуществлением инвестиций.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Действие настоящего Положения не распространяется на обращения, подлежащие рассмотрению только в порядке конституционного, уголовного, гражданского, хозяйственного судопроизводства, производства по делам об административных правонарушениях, а также обращения, в отношении которых законодательными актами Республики Беларусь установлен иной порядок их рассмотрения.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lastRenderedPageBreak/>
        <w:t>2. Досудебное урегулирование спора (разногласий), связанного с осуществлением инвестиций, проводится на основании письменного предложения инвестора либо его уполномоченного или законного представителя о досудебном урегулировании спора (разногласий) (далее - письменное предложение), подаваемого в уполномоченный государственный орган, которым является: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государственный орган или исполнительный комитет, заключивший от имени Республики Беларусь инвестиционный, концессионный или иной договор (соглашение) с инвестором по вопросам осуществления им инвестиций на территории Республики Беларусь (далее - договор (соглашение), - при наличии спора (разногласий), связанного с неисполнением (ненадлежащим исполнением) договора (соглашения), если иное не предусмотрено договором (соглашением);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Министерство экономики - при наличии спора (разногласий), связанного с нарушением прав и законных интересов инвестора согласно заключенным Республикой Беларусь международным договорам о содействии осуществлению и защите инвестиций.</w:t>
      </w:r>
    </w:p>
    <w:p w:rsidR="00C80D79" w:rsidRDefault="00EB0939">
      <w:pPr>
        <w:pStyle w:val="ConsPlusNormal"/>
        <w:spacing w:before="200"/>
        <w:ind w:firstLine="540"/>
        <w:jc w:val="both"/>
      </w:pPr>
      <w:bookmarkStart w:id="2" w:name="Par36"/>
      <w:bookmarkEnd w:id="2"/>
      <w:r>
        <w:t>3. Уполномоченный государственный орган в трехмесячный срок рассматривает поступившее письменное предложение, в том числе:</w:t>
      </w:r>
    </w:p>
    <w:p w:rsidR="00C80D79" w:rsidRDefault="00EB0939">
      <w:pPr>
        <w:pStyle w:val="ConsPlusNormal"/>
        <w:jc w:val="both"/>
      </w:pPr>
      <w:r>
        <w:t xml:space="preserve">(в ред. </w:t>
      </w:r>
      <w:hyperlink r:id="rId11" w:tooltip="Постановление Совета Министров Республики Беларусь от 11.12.2013 N 1062 &quot;О внесении изменений в постановление Совета Министров Республики Беларусь от 14 февраля 2012 г. N 146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11.12.2013 N 1062)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анализирует факты, изложенные в письменном предложении, и (или) проблемные вопросы, возникшие при осуществлении инвестиций;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получает в установленном законодательством порядке информацию от государственных органов, исполнительных комитетов по вопросам, изложенным в письменном предложении. При этом срок представления информации не должен превышать семи дней со дня поступления запроса уполномоченного государственного органа;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принимает меры по урегулированию спора (разногласий).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 xml:space="preserve">4. В случае если урегулирование спора (разногласий) не может быть осуществлено уполномоченным государственным органом в пределах его компетенции, уполномоченный государственный орган к рассмотрению письменного предложения вправе привлекать государственные органы, исполнительные комитеты, с которыми согласовывался проект договора (соглашения), и (или) действия (бездействие) должностных лиц которых повлекли возникновение спора (разногласий), и (или) к компетенции которых относится принятие (подготовка) решения по урегулированию спора (разногласий). При этом срок рассмотрения письменного предложения в этом случае не должен превышать срока, установленного в </w:t>
      </w:r>
      <w:hyperlink w:anchor="Par36" w:tooltip="3. Уполномоченный государственный орган в трехмесячный срок рассматривает поступившее письменное предложение, в том числе: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C80D79" w:rsidRDefault="00EB0939">
      <w:pPr>
        <w:pStyle w:val="ConsPlusNormal"/>
        <w:jc w:val="both"/>
      </w:pPr>
      <w:r>
        <w:t xml:space="preserve">(п. 4 в ред. </w:t>
      </w:r>
      <w:hyperlink r:id="rId12" w:tooltip="Постановление Совета Министров Республики Беларусь от 11.12.2013 N 1062 &quot;О внесении изменений в постановление Совета Министров Республики Беларусь от 14 февраля 2012 г. N 146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11.12.2013 N 1062)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5. Для рассмотрения письменного предложения, как правило, приглашается инвестор либо с его согласия его уполномоченные или законные представители.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6. Уполномоченный государственный орган о результатах рассмотрения письменного предложения информирует инвестора, а также Министерство экономики с приложением копий поступившего письменного предложения и иных материалов, полученных в ходе его рассмотрения.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7. При невозможности урегулирования спора (разногласий) приемлемым способом уполномоченный государственный орган составляет отчет о рассмотрении письменного предложения, который должен включать в том числе содержание письменного предложения, указание на государственные органы, исполнительные комитеты, принявшие участие в его рассмотрении, результаты проведенного анализа изложенных в нем фактов и (или) проблемных вопросов, возникших при осуществлении инвестиций, информацию, полученную от государственных органов, исполнительных комитетов, предложенные меры по урегулированию спора (разногласий) и указание причин, по которым было невозможно их принятие.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t>Отчет подписывается руководителем уполномоченного государственного органа, составляется в двух экземплярах, один из которых остается в уполномоченном государственном органе, а второй передается инвестору. Копия отчета направляется уполномоченным государственным органом в Министерство экономики.</w:t>
      </w:r>
    </w:p>
    <w:p w:rsidR="00C80D79" w:rsidRDefault="00EB0939">
      <w:pPr>
        <w:pStyle w:val="ConsPlusNormal"/>
        <w:spacing w:before="200"/>
        <w:ind w:firstLine="540"/>
        <w:jc w:val="both"/>
      </w:pPr>
      <w:r>
        <w:lastRenderedPageBreak/>
        <w:t>8. Ежегодно до 25 февраля года, следующего за отчетным, Министерство экономики представляет в Совет Министров Республики Беларусь информацию о поступивших от инвесторов письменных предложениях и результатах их рассмотрения с предложениями об устранении причин, порождающих возникновение между инвесторами и Республикой Беларусь споров (разногласий), связанных с осуществлением инвестиций.</w:t>
      </w:r>
    </w:p>
    <w:p w:rsidR="00C80D79" w:rsidRDefault="00C80D79">
      <w:pPr>
        <w:pStyle w:val="ConsPlusNormal"/>
        <w:jc w:val="both"/>
      </w:pPr>
    </w:p>
    <w:p w:rsidR="00C80D79" w:rsidRDefault="00C80D79">
      <w:pPr>
        <w:pStyle w:val="ConsPlusNormal"/>
        <w:jc w:val="both"/>
      </w:pPr>
    </w:p>
    <w:p w:rsidR="00EB0939" w:rsidRDefault="00EB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939" w:rsidSect="00C80D79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D1" w:rsidRDefault="00E17ED1">
      <w:pPr>
        <w:spacing w:after="0" w:line="240" w:lineRule="auto"/>
      </w:pPr>
      <w:r>
        <w:separator/>
      </w:r>
    </w:p>
  </w:endnote>
  <w:endnote w:type="continuationSeparator" w:id="0">
    <w:p w:rsidR="00E17ED1" w:rsidRDefault="00E1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9" w:rsidRDefault="00C80D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80D7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D79" w:rsidRDefault="00EB093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D79" w:rsidRDefault="00C80D7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EB093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D79" w:rsidRDefault="00EB0939">
          <w:pPr>
            <w:pStyle w:val="ConsPlusNormal"/>
            <w:jc w:val="right"/>
          </w:pPr>
          <w:r>
            <w:t xml:space="preserve">Страница </w:t>
          </w:r>
          <w:r w:rsidR="00C80D79">
            <w:fldChar w:fldCharType="begin"/>
          </w:r>
          <w:r>
            <w:instrText>\PAGE</w:instrText>
          </w:r>
          <w:r w:rsidR="00C80D79">
            <w:fldChar w:fldCharType="separate"/>
          </w:r>
          <w:r w:rsidR="001418B7">
            <w:rPr>
              <w:noProof/>
            </w:rPr>
            <w:t>4</w:t>
          </w:r>
          <w:r w:rsidR="00C80D79">
            <w:fldChar w:fldCharType="end"/>
          </w:r>
          <w:r>
            <w:t xml:space="preserve"> из </w:t>
          </w:r>
          <w:r w:rsidR="00C80D79">
            <w:fldChar w:fldCharType="begin"/>
          </w:r>
          <w:r>
            <w:instrText>\NUMPAGES</w:instrText>
          </w:r>
          <w:r w:rsidR="00C80D79">
            <w:fldChar w:fldCharType="separate"/>
          </w:r>
          <w:r w:rsidR="001418B7">
            <w:rPr>
              <w:noProof/>
            </w:rPr>
            <w:t>4</w:t>
          </w:r>
          <w:r w:rsidR="00C80D79">
            <w:fldChar w:fldCharType="end"/>
          </w:r>
        </w:p>
      </w:tc>
    </w:tr>
  </w:tbl>
  <w:p w:rsidR="00C80D79" w:rsidRDefault="00C80D7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D1" w:rsidRDefault="00E17ED1">
      <w:pPr>
        <w:spacing w:after="0" w:line="240" w:lineRule="auto"/>
      </w:pPr>
      <w:r>
        <w:separator/>
      </w:r>
    </w:p>
  </w:footnote>
  <w:footnote w:type="continuationSeparator" w:id="0">
    <w:p w:rsidR="00E17ED1" w:rsidRDefault="00E1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80D7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D79" w:rsidRDefault="00EB093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Совета Министров Республики Беларусь от 14.02.2012 N 146</w:t>
          </w:r>
          <w:r>
            <w:rPr>
              <w:sz w:val="16"/>
              <w:szCs w:val="16"/>
            </w:rPr>
            <w:br/>
            <w:t>(ред. от 11.12.2013)</w:t>
          </w:r>
          <w:r>
            <w:rPr>
              <w:sz w:val="16"/>
              <w:szCs w:val="16"/>
            </w:rPr>
            <w:br/>
            <w:t>"Об утверждении Положения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D79" w:rsidRDefault="00C80D79">
          <w:pPr>
            <w:pStyle w:val="ConsPlusNormal"/>
            <w:jc w:val="center"/>
            <w:rPr>
              <w:sz w:val="24"/>
              <w:szCs w:val="24"/>
            </w:rPr>
          </w:pPr>
        </w:p>
        <w:p w:rsidR="00C80D79" w:rsidRDefault="00C80D7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D79" w:rsidRDefault="00EB093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03.11.2018</w:t>
          </w:r>
        </w:p>
      </w:tc>
    </w:tr>
  </w:tbl>
  <w:p w:rsidR="00C80D79" w:rsidRDefault="00C80D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0D79" w:rsidRDefault="00EB09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83A92"/>
    <w:rsid w:val="001418B7"/>
    <w:rsid w:val="00683A92"/>
    <w:rsid w:val="00C80D79"/>
    <w:rsid w:val="00E17ED1"/>
    <w:rsid w:val="00EB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80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6CA27856A3E8FD1605EE1F067518618D08008F57A9F01FC5A164C0DEE6FDD63891D5AE320BCFE75565D6268X4nC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716CA27856A3E8FD1605EE1F067518618D08008F57A9F01FC5A164C0DEE6FDD63891D5AE320BCFE75565D6268X4n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16CA27856A3E8FD1605EE1F067518618D08008F57A9F01FC5A164C0DEE6FDD63891D5AE320BCFE75565D6268X4nF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16CA27856A3E8FD1605EE1F067518618D08008F57A9F01FC5A164C0DEE6FDD63891D5AE320BCFE75565D6268X4n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16CA27856A3E8FD1605EE1F067518618D08008F5729A06F1551E1107E636D1618E1205F427F5F274565C65X6nE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7442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14.02.2012 N 146(ред. от 11.12.2013)"Об утверждении Положения о досудебном урегулировании споров (разногласий), связанных с осуществлением инвестиций"</vt:lpstr>
    </vt:vector>
  </TitlesOfParts>
  <Company>КонсультантПлюс Версия 4017.00.96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14.02.2012 N 146(ред. от 11.12.2013)"Об утверждении Положения о досудебном урегулировании споров (разногласий), связанных с осуществлением инвестиций"</dc:title>
  <dc:creator>Лена</dc:creator>
  <cp:lastModifiedBy>user</cp:lastModifiedBy>
  <cp:revision>2</cp:revision>
  <dcterms:created xsi:type="dcterms:W3CDTF">2021-05-28T07:58:00Z</dcterms:created>
  <dcterms:modified xsi:type="dcterms:W3CDTF">2021-05-28T07:58:00Z</dcterms:modified>
</cp:coreProperties>
</file>