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CD" w:rsidRDefault="006C596F">
      <w:pPr>
        <w:pStyle w:val="newncpi0"/>
        <w:jc w:val="center"/>
      </w:pPr>
      <w:r>
        <w:rPr>
          <w:rStyle w:val="name"/>
        </w:rPr>
        <w:t xml:space="preserve">     </w:t>
      </w:r>
      <w:bookmarkStart w:id="0" w:name="_GoBack"/>
      <w:bookmarkEnd w:id="0"/>
      <w:r w:rsidR="00E143CD">
        <w:rPr>
          <w:rStyle w:val="name"/>
        </w:rPr>
        <w:t>ПОСТАНОВЛЕНИЕ </w:t>
      </w:r>
      <w:r w:rsidR="00E143CD">
        <w:rPr>
          <w:rStyle w:val="promulgator"/>
        </w:rPr>
        <w:t>СОВЕТА МИНИСТРОВ РЕСПУБЛИКИ БЕЛАРУСЬ</w:t>
      </w:r>
    </w:p>
    <w:p w:rsidR="00E143CD" w:rsidRDefault="00E143CD">
      <w:pPr>
        <w:pStyle w:val="newncpi"/>
        <w:ind w:firstLine="0"/>
        <w:jc w:val="center"/>
      </w:pPr>
      <w:r>
        <w:rPr>
          <w:rStyle w:val="datepr"/>
        </w:rPr>
        <w:t>22 августа 2017 г.</w:t>
      </w:r>
      <w:r>
        <w:rPr>
          <w:rStyle w:val="number"/>
        </w:rPr>
        <w:t xml:space="preserve"> № 637</w:t>
      </w:r>
    </w:p>
    <w:p w:rsidR="00E143CD" w:rsidRDefault="00E143CD">
      <w:pPr>
        <w:pStyle w:val="titlencpi"/>
      </w:pPr>
      <w:r>
        <w:t>О мерах по реализации Закона Республики Беларусь «О внесении дополнений и изменений в Закон Республики Беларусь «Об основах административных процедур»</w:t>
      </w:r>
    </w:p>
    <w:p w:rsidR="00E143CD" w:rsidRDefault="00E143CD">
      <w:pPr>
        <w:pStyle w:val="preamble"/>
      </w:pPr>
      <w:r>
        <w:t>В соответствии с абзацем пятым части первой статьи 3 Закона Республики Беларусь от 9 января 2017 года «О внесении дополнений и изменений в Закон Республики Беларусь «Об основах административных процедур» Совет Министров Республики Беларусь ПОСТАНОВЛЯЕТ:</w:t>
      </w:r>
    </w:p>
    <w:p w:rsidR="00E143CD" w:rsidRDefault="00E143CD">
      <w:pPr>
        <w:pStyle w:val="point"/>
      </w:pPr>
      <w:r>
        <w:t>1. Утвердить прилагаемые:</w:t>
      </w:r>
    </w:p>
    <w:p w:rsidR="00E143CD" w:rsidRDefault="00E143CD">
      <w:pPr>
        <w:pStyle w:val="newncpi"/>
      </w:pPr>
      <w:r>
        <w:t>Положение о порядке получения уникального идентификатора;</w:t>
      </w:r>
    </w:p>
    <w:p w:rsidR="00E143CD" w:rsidRDefault="00E143CD">
      <w:pPr>
        <w:pStyle w:val="newncpi"/>
      </w:pPr>
      <w:r>
        <w:t>Положение о порядке взаимодействия уполномоченного органа с оператором общегосударственной автоматизированной информационной системы,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услуг.</w:t>
      </w:r>
    </w:p>
    <w:p w:rsidR="00E143CD" w:rsidRDefault="00E143CD">
      <w:pPr>
        <w:pStyle w:val="point"/>
      </w:pPr>
      <w:r>
        <w:t>2. Министерству внутренних дел обеспечивать на безвозмездной основе предоставление посредством общегосударственной автоматизированной информационной системы сведений о персональных данных физических лиц из государственных информационных ресурсов (систем), владельцем которых оно является, для подтверждения достоверности данных документа, удостоверяющего личность лица, обратившегося за выдачей уникального идентификатора.</w:t>
      </w:r>
    </w:p>
    <w:p w:rsidR="00E143CD" w:rsidRDefault="00E143CD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E143CD" w:rsidRDefault="00E143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E143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43CD" w:rsidRDefault="00E143C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43CD" w:rsidRDefault="00E143C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E143CD" w:rsidRDefault="00E143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3"/>
        <w:gridCol w:w="2225"/>
      </w:tblGrid>
      <w:tr w:rsidR="00E143CD">
        <w:tc>
          <w:tcPr>
            <w:tcW w:w="3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"/>
            </w:pPr>
            <w:r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capu1"/>
            </w:pPr>
            <w:r>
              <w:t>УТВЕРЖДЕНО</w:t>
            </w:r>
          </w:p>
          <w:p w:rsidR="00E143CD" w:rsidRDefault="00E143CD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22.08.2017 № 637</w:t>
            </w:r>
          </w:p>
        </w:tc>
      </w:tr>
    </w:tbl>
    <w:p w:rsidR="00E143CD" w:rsidRDefault="00E143CD">
      <w:pPr>
        <w:pStyle w:val="titleu"/>
      </w:pPr>
      <w:r>
        <w:t>ПОЛОЖЕНИЕ</w:t>
      </w:r>
      <w:r>
        <w:br/>
        <w:t>о порядке получения уникального идентификатора</w:t>
      </w:r>
    </w:p>
    <w:p w:rsidR="00E143CD" w:rsidRDefault="00E143CD">
      <w:pPr>
        <w:pStyle w:val="point"/>
      </w:pPr>
      <w:r>
        <w:t>1. </w:t>
      </w:r>
      <w:proofErr w:type="gramStart"/>
      <w:r>
        <w:t>Настоящим Положением определяется порядок получения гражданином Республики Беларусь, иностранным гражданином или лицом без гражданства, которым в установленном законодательством порядке выдан в Республике Беларусь документ, удостоверяющий личность (далее – гражданин), уникального идентификатора в целях обеспечения доступа к единому порталу электронных услуг (далее – единый портал)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</w:t>
      </w:r>
      <w:proofErr w:type="gramEnd"/>
      <w:r>
        <w:t xml:space="preserve"> (отзыва) административных жалоб в электронной форме.</w:t>
      </w:r>
    </w:p>
    <w:p w:rsidR="00E143CD" w:rsidRDefault="00E143CD">
      <w:pPr>
        <w:pStyle w:val="point"/>
      </w:pPr>
      <w:r>
        <w:t>2. Для целей настоящего Положения применяются термины и их определения в значениях, установленных в Законе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2/1530), а также следующие термины и их определения:</w:t>
      </w:r>
    </w:p>
    <w:p w:rsidR="00E143CD" w:rsidRDefault="00E143CD">
      <w:pPr>
        <w:pStyle w:val="newncpi"/>
      </w:pPr>
      <w:r>
        <w:lastRenderedPageBreak/>
        <w:t>личный электронный кабинет – веб-интерфейс доступа гражданина к общегосударственной автоматизированной информационной системе (далее – ОАИС), позволяющий использовать ее функциональные возможности согласно уровню доступа;</w:t>
      </w:r>
    </w:p>
    <w:p w:rsidR="00E143CD" w:rsidRDefault="00E143CD">
      <w:pPr>
        <w:pStyle w:val="newncpi"/>
      </w:pPr>
      <w:r>
        <w:t>оператор ОАИС – республиканское унитарное предприятие «Национальный центр электронных услуг»;</w:t>
      </w:r>
    </w:p>
    <w:p w:rsidR="00E143CD" w:rsidRDefault="00E143CD">
      <w:pPr>
        <w:pStyle w:val="newncpi"/>
      </w:pPr>
      <w:r>
        <w:t>служба выдачи уникального идентификатора (далее – служба выдачи) – служба «одно окно», созданная в соответствии с законодательством об административных процедурах, а также оператор ОАИС и иные государственные организации, уполномоченные Советом Министров Республики Беларусь на выдачу уникального идентификатора;</w:t>
      </w:r>
    </w:p>
    <w:p w:rsidR="00E143CD" w:rsidRDefault="00E143CD">
      <w:pPr>
        <w:pStyle w:val="newncpi"/>
      </w:pPr>
      <w:r>
        <w:t>уникальный идентификатор – средство идентификации гражданина при осуществлении административных процедур в электронной форме через личный электронный кабинет, в отношении которых законодательством об административных процедурах установлена такая форма их осуществления;</w:t>
      </w:r>
    </w:p>
    <w:p w:rsidR="00E143CD" w:rsidRDefault="00E143CD">
      <w:pPr>
        <w:pStyle w:val="newncpi"/>
      </w:pPr>
      <w:r>
        <w:t>электронная услуга – услуга оператора ОАИС по обеспечению доступа субъекта информационных отношений к информационному ресурсу (системе) посредством ОАИС в целях передачи, получения, обмена информацией в электронной форме, не являющаяся административной процедурой.</w:t>
      </w:r>
    </w:p>
    <w:p w:rsidR="00E143CD" w:rsidRDefault="00E143CD">
      <w:pPr>
        <w:pStyle w:val="point"/>
      </w:pPr>
      <w:r>
        <w:t>3. Уникальный идентификатор включает в себя логин (имя учетной записи гражданина в ОАИС) и пароль.</w:t>
      </w:r>
    </w:p>
    <w:p w:rsidR="00E143CD" w:rsidRDefault="00E143CD">
      <w:pPr>
        <w:pStyle w:val="newncpi"/>
      </w:pPr>
      <w:r>
        <w:t>Логин представляет собой последовательность символов, идентичную идентификационному номеру, указанному в документе, удостоверяющем личность гражданина, а в случае отсутствия такого номера – номеру, указанному в документе, удостоверяющем личность гражданина, дополненному реквизитами, сформированными ОАИС.</w:t>
      </w:r>
    </w:p>
    <w:p w:rsidR="00E143CD" w:rsidRDefault="00E143CD">
      <w:pPr>
        <w:pStyle w:val="newncpi"/>
      </w:pPr>
      <w:r>
        <w:t>Пароль представляет собой последовательность символов (букв, цифр, знаков), отвечающую требованиям информационной безопасности ОАИС.</w:t>
      </w:r>
    </w:p>
    <w:p w:rsidR="00E143CD" w:rsidRDefault="00E143CD">
      <w:pPr>
        <w:pStyle w:val="point"/>
      </w:pPr>
      <w:r>
        <w:t>4. Применение уникального идентификатора позволяет гражданину получить доступ в личный электронный кабинет.</w:t>
      </w:r>
    </w:p>
    <w:p w:rsidR="00E143CD" w:rsidRDefault="00E143CD">
      <w:pPr>
        <w:pStyle w:val="newncpi"/>
      </w:pPr>
      <w:r>
        <w:t>Личный электронный кабинет формируется в автоматическом режиме одновременно с получением гражданином уникального идентификатора.</w:t>
      </w:r>
    </w:p>
    <w:p w:rsidR="00E143CD" w:rsidRDefault="00E143CD">
      <w:pPr>
        <w:pStyle w:val="point"/>
      </w:pPr>
      <w:r>
        <w:t>5. Для получения уникального идентификатора гражданин обращается в службу выдачи с письменным заявлением о выдаче уникального идентификатора по форме согласно приложению 1.</w:t>
      </w:r>
    </w:p>
    <w:p w:rsidR="00E143CD" w:rsidRDefault="00E143CD">
      <w:pPr>
        <w:pStyle w:val="point"/>
      </w:pPr>
      <w:r>
        <w:t>6. При обращении в службу выдачи гражданин предъявляет документ, удостоверяющий личность, а также дает письменное согласие на проведение сверки указанных им сведений с информацией, содержащейся в государственных информационных ресурсах (системах), владельцем которых является Министерство внутренних дел.</w:t>
      </w:r>
    </w:p>
    <w:p w:rsidR="00E143CD" w:rsidRDefault="00E143CD">
      <w:pPr>
        <w:pStyle w:val="point"/>
      </w:pPr>
      <w:r>
        <w:t>7. Работник службы выдачи осуществляет сверку сведений, указанных гражданином при подаче заявления о выдаче уникального идентификатора, с информацией о персональных данных и документе, удостоверяющем личность, содержащейся в государственных информационных ресурсах (системах), владельцем которых является Министерство внутренних дел.</w:t>
      </w:r>
    </w:p>
    <w:p w:rsidR="00E143CD" w:rsidRDefault="00E143CD">
      <w:pPr>
        <w:pStyle w:val="newncpi"/>
      </w:pPr>
      <w:proofErr w:type="gramStart"/>
      <w:r>
        <w:t>К сведениям, подлежащим сверке, относятся: фамилия, собственное имя, отчество (если таковое имеется), дата рождения, идентификационный номер (в случае его отсутствия – номер, указанный в документе, удостоверяющем личность гражданина), серия и номер документа, удостоверяющего личность.</w:t>
      </w:r>
      <w:proofErr w:type="gramEnd"/>
    </w:p>
    <w:p w:rsidR="00E143CD" w:rsidRDefault="00E143CD">
      <w:pPr>
        <w:pStyle w:val="newncpi"/>
      </w:pPr>
      <w:r>
        <w:t>Сверка производится в автоматизированном режиме посредством ОАИС.</w:t>
      </w:r>
    </w:p>
    <w:p w:rsidR="00E143CD" w:rsidRDefault="00E143CD">
      <w:pPr>
        <w:pStyle w:val="point"/>
      </w:pPr>
      <w:r>
        <w:t>8. В выдаче гражданину уникального идентификатора отказывается в случаях:</w:t>
      </w:r>
    </w:p>
    <w:p w:rsidR="00E143CD" w:rsidRDefault="00E143CD">
      <w:pPr>
        <w:pStyle w:val="newncpi"/>
      </w:pPr>
      <w:r>
        <w:lastRenderedPageBreak/>
        <w:t>непредставления документа, удостоверяющего личность, и (или) несогласия на проведение сверки сведений, указанных гражданином при подаче заявления о выдаче уникального идентификатора, в порядке, определенном настоящим Положением;</w:t>
      </w:r>
    </w:p>
    <w:p w:rsidR="00E143CD" w:rsidRDefault="00E143CD">
      <w:pPr>
        <w:pStyle w:val="newncpi"/>
      </w:pPr>
      <w:r>
        <w:t>предоставления недействительного документа, удостоверяющего личность;</w:t>
      </w:r>
    </w:p>
    <w:p w:rsidR="00E143CD" w:rsidRDefault="00E143CD">
      <w:pPr>
        <w:pStyle w:val="newncpi"/>
      </w:pPr>
      <w:r>
        <w:t>наличия уникального идентификатора;</w:t>
      </w:r>
    </w:p>
    <w:p w:rsidR="00E143CD" w:rsidRDefault="00E143CD">
      <w:pPr>
        <w:pStyle w:val="newncpi"/>
      </w:pPr>
      <w:r>
        <w:t>выявления факта несоответствия сведений о гражданине и документе, удостоверяющем личность, при проведении сверки согласно пункту 7 настоящего Положения.</w:t>
      </w:r>
    </w:p>
    <w:p w:rsidR="00E143CD" w:rsidRDefault="00E143CD">
      <w:pPr>
        <w:pStyle w:val="point"/>
      </w:pPr>
      <w:r>
        <w:t>9. Работник службы выдачи при отсутствии обстоятельств, указанных в пункте 8 настоящего Положения, инициирует присвоение логина и формирование первичного пароля в автоматическом режиме.</w:t>
      </w:r>
    </w:p>
    <w:p w:rsidR="00E143CD" w:rsidRDefault="00E143CD">
      <w:pPr>
        <w:pStyle w:val="point"/>
      </w:pPr>
      <w:r>
        <w:t>10. Извещение о присвоении логина и формировании первичного пароля по форме согласно приложению 2 выдается гражданину работником службы выдачи.</w:t>
      </w:r>
    </w:p>
    <w:p w:rsidR="00E143CD" w:rsidRDefault="00E143CD">
      <w:pPr>
        <w:pStyle w:val="newncpi"/>
      </w:pPr>
      <w:r>
        <w:t>Отметка о получении извещения удостоверяется подписью гражданина.</w:t>
      </w:r>
    </w:p>
    <w:p w:rsidR="00E143CD" w:rsidRDefault="00E143CD">
      <w:pPr>
        <w:pStyle w:val="point"/>
      </w:pPr>
      <w:r>
        <w:t>11. Служба выдачи и оператор ОАИС обеспечивают конфиденциальность сведений о сформированном ОАИС первичном пароле при его выдаче гражданину. При этом работники службы выдачи несут ответственность в соответствии с законодательством за незаконное разглашение сведений об уникальном идентификаторе.</w:t>
      </w:r>
    </w:p>
    <w:p w:rsidR="00E143CD" w:rsidRDefault="00E143CD">
      <w:pPr>
        <w:pStyle w:val="point"/>
      </w:pPr>
      <w:r>
        <w:t>12. Гражданин имеет право самостоятельно изменить первичный пароль, а также в последующем формировать новый пароль неограниченное количество раз.</w:t>
      </w:r>
    </w:p>
    <w:p w:rsidR="00E143CD" w:rsidRDefault="00E143CD">
      <w:pPr>
        <w:pStyle w:val="newncpi"/>
      </w:pPr>
      <w:r>
        <w:t>Изменение первичного пароля и формирование нового осуществляются при авторизации в личном электронном кабинете.</w:t>
      </w:r>
    </w:p>
    <w:p w:rsidR="00E143CD" w:rsidRDefault="00E143CD">
      <w:pPr>
        <w:pStyle w:val="point"/>
      </w:pPr>
      <w:r>
        <w:t xml:space="preserve">13. В случае утраты пароля функциональными возможностями ОАИС обеспечивается его восстановление (замена </w:t>
      </w:r>
      <w:proofErr w:type="gramStart"/>
      <w:r>
        <w:t>на</w:t>
      </w:r>
      <w:proofErr w:type="gramEnd"/>
      <w:r>
        <w:t xml:space="preserve"> новый).</w:t>
      </w:r>
    </w:p>
    <w:p w:rsidR="00E143CD" w:rsidRDefault="00E143CD">
      <w:pPr>
        <w:pStyle w:val="point"/>
      </w:pPr>
      <w:r>
        <w:t>14. Гражданин имеет право отказаться от использования уникального идентификатора посредством подачи соответствующего письменного заявления в службу выдачи и предъявления документа, удостоверяющего личность.</w:t>
      </w:r>
    </w:p>
    <w:p w:rsidR="00E143CD" w:rsidRDefault="00E143CD">
      <w:pPr>
        <w:pStyle w:val="newncpi"/>
      </w:pPr>
      <w:r>
        <w:t xml:space="preserve">Отказ гражданина от использования уникального идентификатора влечет прекращение возможности осуществления </w:t>
      </w:r>
      <w:proofErr w:type="gramStart"/>
      <w:r>
        <w:t>через личный электронный кабинет административных процедур в электронной форме с использованием уникального идентификатора в качестве способа доступа к единому порталу</w:t>
      </w:r>
      <w:proofErr w:type="gramEnd"/>
      <w:r>
        <w:t>. При этом работник службы выдачи инициирует блокировку доступа к личному электронному кабинету с использованием уникального идентификатора.</w:t>
      </w:r>
    </w:p>
    <w:p w:rsidR="00E143CD" w:rsidRDefault="00E143CD">
      <w:pPr>
        <w:pStyle w:val="newncpi"/>
      </w:pPr>
      <w:r>
        <w:t>После блокировки получение нового уникального идентификатора осуществляется в порядке, установленном настоящим Положением. При этом в личном электронном кабинете автоматически восстанавливается (формируется) история информационного взаимодействия.</w:t>
      </w:r>
    </w:p>
    <w:p w:rsidR="00E143CD" w:rsidRDefault="00E143CD">
      <w:pPr>
        <w:pStyle w:val="point"/>
      </w:pPr>
      <w:r>
        <w:t>15. Оператор ОАИС и служба выдачи в соответствии с требованиями законодательства о защите информации обеспечивают защиту персональных данных гражданина при их приеме, передаче, обработке, использовании и хранении.</w:t>
      </w:r>
    </w:p>
    <w:p w:rsidR="00E143CD" w:rsidRDefault="00E143CD">
      <w:pPr>
        <w:pStyle w:val="point"/>
      </w:pPr>
      <w:r>
        <w:t>16. Гражданин принимает меры по ограничению доступа третьих лиц к паролю уникального идентификатора.</w:t>
      </w:r>
    </w:p>
    <w:p w:rsidR="00E143CD" w:rsidRDefault="00E143CD">
      <w:pPr>
        <w:pStyle w:val="newncpi"/>
      </w:pPr>
      <w:r>
        <w:t>Оператор ОАИС и служба выдачи не несут ответственности за последствия, наступившие в результате передачи гражданином уникального идентификатора третьим лицам.</w:t>
      </w:r>
    </w:p>
    <w:p w:rsidR="00E143CD" w:rsidRDefault="00E143CD">
      <w:pPr>
        <w:pStyle w:val="point"/>
      </w:pPr>
      <w:r>
        <w:t>17. Полученный в соответствии с настоящим Положением уникальный идентификатор может использоваться для оказания электронных услуг.</w:t>
      </w:r>
    </w:p>
    <w:p w:rsidR="00E143CD" w:rsidRDefault="00E143CD">
      <w:pPr>
        <w:pStyle w:val="newncpi"/>
      </w:pPr>
      <w:r>
        <w:t> </w:t>
      </w:r>
    </w:p>
    <w:p w:rsidR="00E143CD" w:rsidRDefault="00E143CD">
      <w:pPr>
        <w:rPr>
          <w:rFonts w:eastAsia="Times New Roman"/>
        </w:rPr>
        <w:sectPr w:rsidR="00E143CD" w:rsidSect="00E143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E143CD" w:rsidRDefault="00E143C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54"/>
      </w:tblGrid>
      <w:tr w:rsidR="00E143CD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append1"/>
            </w:pPr>
            <w:r>
              <w:t>Приложение 1</w:t>
            </w:r>
          </w:p>
          <w:p w:rsidR="00E143CD" w:rsidRDefault="00E143CD">
            <w:pPr>
              <w:pStyle w:val="append"/>
            </w:pPr>
            <w:r>
              <w:t xml:space="preserve">к Положению о порядке получения </w:t>
            </w:r>
            <w:r>
              <w:br/>
              <w:t xml:space="preserve">уникального идентификатора </w:t>
            </w:r>
          </w:p>
        </w:tc>
      </w:tr>
    </w:tbl>
    <w:p w:rsidR="00E143CD" w:rsidRDefault="00E143CD">
      <w:pPr>
        <w:pStyle w:val="begform"/>
      </w:pPr>
      <w:r>
        <w:t> </w:t>
      </w:r>
    </w:p>
    <w:p w:rsidR="00E143CD" w:rsidRDefault="00E143CD">
      <w:pPr>
        <w:pStyle w:val="onestring"/>
      </w:pPr>
      <w:r>
        <w:t>Форма</w:t>
      </w:r>
    </w:p>
    <w:p w:rsidR="00E143CD" w:rsidRDefault="00E143CD">
      <w:pPr>
        <w:pStyle w:val="newncpi"/>
      </w:pPr>
      <w:r>
        <w:t> </w:t>
      </w:r>
    </w:p>
    <w:p w:rsidR="00E143CD" w:rsidRDefault="00E143CD">
      <w:pPr>
        <w:pStyle w:val="newncpi0"/>
        <w:ind w:left="4452"/>
      </w:pPr>
      <w:r>
        <w:t>В службу выдачи уникального идентификатора</w:t>
      </w:r>
    </w:p>
    <w:p w:rsidR="00E143CD" w:rsidRDefault="00E143CD">
      <w:pPr>
        <w:pStyle w:val="newncpi0"/>
        <w:ind w:left="4452"/>
      </w:pPr>
      <w:r>
        <w:t>________________________________________</w:t>
      </w:r>
    </w:p>
    <w:p w:rsidR="00E143CD" w:rsidRDefault="00E143CD">
      <w:pPr>
        <w:pStyle w:val="undline"/>
        <w:ind w:left="4452"/>
        <w:jc w:val="center"/>
      </w:pPr>
      <w:r>
        <w:t>(наименование, адрес)</w:t>
      </w:r>
    </w:p>
    <w:p w:rsidR="00E143CD" w:rsidRDefault="00E143CD">
      <w:pPr>
        <w:pStyle w:val="newncpi0"/>
        <w:ind w:left="4452"/>
      </w:pPr>
      <w:r>
        <w:t>________________________________________</w:t>
      </w:r>
    </w:p>
    <w:p w:rsidR="00E143CD" w:rsidRDefault="00E143CD">
      <w:pPr>
        <w:pStyle w:val="titlep"/>
      </w:pPr>
      <w:r>
        <w:t>ЗАЯВЛЕНИЕ</w:t>
      </w:r>
      <w:r>
        <w:br/>
        <w:t>о выдаче уникального идентификатора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E143CD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>Сведения о гражданине: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  <w:tr w:rsidR="00E143C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>фамилия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  <w:tr w:rsidR="00E143C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 xml:space="preserve">собственное имя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  <w:tr w:rsidR="00E143C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>отчество (если таковое имеется)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  <w:tr w:rsidR="00E143C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>Дата рождения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  <w:tr w:rsidR="00E143C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>Идентификационный номер (в случае его отсутствия – номер, указанный в документе, удостоверяющем личность)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  <w:tr w:rsidR="00E143C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>Серия и номер документа, удостоверяющего личность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  <w:tr w:rsidR="00E143C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>Наименование государственного органа, выдавшего документ, удостоверяющий личность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  <w:tr w:rsidR="00E143C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>Адрес места жительства (пребывания)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  <w:tr w:rsidR="00E143C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 xml:space="preserve">Адрес фактического места жительства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  <w:tr w:rsidR="00E143CD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  <w:tr w:rsidR="00E143CD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left"/>
            </w:pPr>
            <w:r>
              <w:t>Контактный телефон 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</w:tr>
    </w:tbl>
    <w:p w:rsidR="00E143CD" w:rsidRDefault="00E143CD">
      <w:pPr>
        <w:pStyle w:val="newncpi"/>
      </w:pPr>
      <w:r>
        <w:t> </w:t>
      </w:r>
    </w:p>
    <w:p w:rsidR="00E143CD" w:rsidRDefault="00E143CD">
      <w:pPr>
        <w:pStyle w:val="newncpi"/>
      </w:pPr>
      <w:r>
        <w:t>Прошу выдать уникальный идентификатор в составе логина и пароля с формированием личного электронного кабинета 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услуг.</w:t>
      </w:r>
    </w:p>
    <w:p w:rsidR="00E143CD" w:rsidRDefault="00E143CD">
      <w:pPr>
        <w:pStyle w:val="newncpi"/>
      </w:pPr>
      <w:r>
        <w:t>Настоящим также даю согласие на проведение сверки указанных мной сведений с информацией, находящейся в государственных информационных ресурсах (системах), владельцем которых является Министерство внутренних дел.</w:t>
      </w:r>
    </w:p>
    <w:p w:rsidR="00E143CD" w:rsidRDefault="00E143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779"/>
      </w:tblGrid>
      <w:tr w:rsidR="00E143CD">
        <w:trPr>
          <w:trHeight w:val="240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</w:pPr>
            <w:r>
              <w:t>____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0"/>
              <w:jc w:val="center"/>
            </w:pPr>
            <w:r>
              <w:t>______________________</w:t>
            </w:r>
          </w:p>
        </w:tc>
      </w:tr>
      <w:tr w:rsidR="00E143CD">
        <w:trPr>
          <w:trHeight w:val="240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E143CD" w:rsidRDefault="00E143CD">
      <w:pPr>
        <w:pStyle w:val="endform"/>
      </w:pPr>
      <w:r>
        <w:t> </w:t>
      </w:r>
    </w:p>
    <w:p w:rsidR="00E143CD" w:rsidRDefault="00E143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54"/>
      </w:tblGrid>
      <w:tr w:rsidR="00E143CD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append1"/>
            </w:pPr>
            <w:r>
              <w:t>Приложение 2</w:t>
            </w:r>
          </w:p>
          <w:p w:rsidR="00E143CD" w:rsidRDefault="00E143CD">
            <w:pPr>
              <w:pStyle w:val="append"/>
            </w:pPr>
            <w:r>
              <w:t xml:space="preserve">к Положению о порядке получения </w:t>
            </w:r>
            <w:r>
              <w:br/>
              <w:t xml:space="preserve">уникального идентификатора </w:t>
            </w:r>
          </w:p>
        </w:tc>
      </w:tr>
    </w:tbl>
    <w:p w:rsidR="00E143CD" w:rsidRDefault="00E143CD">
      <w:pPr>
        <w:pStyle w:val="begform"/>
      </w:pPr>
      <w:r>
        <w:t> </w:t>
      </w:r>
    </w:p>
    <w:p w:rsidR="00E143CD" w:rsidRDefault="00E143CD">
      <w:pPr>
        <w:pStyle w:val="onestring"/>
      </w:pPr>
      <w:r>
        <w:t>Форма</w:t>
      </w:r>
    </w:p>
    <w:p w:rsidR="00E143CD" w:rsidRDefault="00E143CD">
      <w:pPr>
        <w:pStyle w:val="newncpi"/>
      </w:pPr>
      <w:r>
        <w:t> </w:t>
      </w:r>
    </w:p>
    <w:p w:rsidR="00E143CD" w:rsidRDefault="00E143CD">
      <w:pPr>
        <w:pStyle w:val="newncpi0"/>
        <w:ind w:left="5460"/>
      </w:pPr>
      <w:r>
        <w:t>Заявитель</w:t>
      </w:r>
    </w:p>
    <w:p w:rsidR="00E143CD" w:rsidRDefault="00E143CD">
      <w:pPr>
        <w:pStyle w:val="newncpi0"/>
        <w:ind w:left="5460"/>
      </w:pPr>
      <w:r>
        <w:t>________________________________</w:t>
      </w:r>
    </w:p>
    <w:p w:rsidR="00E143CD" w:rsidRDefault="00E143CD">
      <w:pPr>
        <w:pStyle w:val="undline"/>
        <w:ind w:left="5460"/>
        <w:jc w:val="center"/>
      </w:pPr>
      <w:proofErr w:type="gramStart"/>
      <w:r>
        <w:t xml:space="preserve">(фамилия, собственное имя, отчество </w:t>
      </w:r>
      <w:r>
        <w:br/>
        <w:t>(если таковое имеется)</w:t>
      </w:r>
      <w:proofErr w:type="gramEnd"/>
    </w:p>
    <w:p w:rsidR="00E143CD" w:rsidRDefault="00E143CD">
      <w:pPr>
        <w:pStyle w:val="titlep"/>
      </w:pPr>
      <w:r>
        <w:lastRenderedPageBreak/>
        <w:t>ИЗВЕЩЕНИЕ</w:t>
      </w:r>
      <w:r>
        <w:br/>
        <w:t>о присвоении логина и формировании первичного пароля</w:t>
      </w:r>
    </w:p>
    <w:p w:rsidR="00E143CD" w:rsidRDefault="00E143CD">
      <w:pPr>
        <w:pStyle w:val="newncpi"/>
      </w:pPr>
      <w:r>
        <w:t>Для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электронных услуг Вам выдан уникальный идентификатор в составе:</w:t>
      </w:r>
    </w:p>
    <w:p w:rsidR="00E143CD" w:rsidRDefault="00E143CD">
      <w:pPr>
        <w:pStyle w:val="newncpi"/>
      </w:pPr>
      <w:r>
        <w:t>логина</w:t>
      </w:r>
      <w:proofErr w:type="gramStart"/>
      <w:r>
        <w:t> – ________________________________________________________________;</w:t>
      </w:r>
      <w:proofErr w:type="gramEnd"/>
    </w:p>
    <w:p w:rsidR="00E143CD" w:rsidRDefault="00E143CD">
      <w:pPr>
        <w:pStyle w:val="newncpi"/>
      </w:pPr>
      <w:r>
        <w:t>первичного пароля – _____________________________________________________.</w:t>
      </w:r>
    </w:p>
    <w:p w:rsidR="00E143CD" w:rsidRDefault="00E143CD">
      <w:pPr>
        <w:pStyle w:val="newncpi"/>
      </w:pPr>
      <w:r>
        <w:t>Информация для сведения.</w:t>
      </w:r>
    </w:p>
    <w:p w:rsidR="00E143CD" w:rsidRDefault="00E143CD">
      <w:pPr>
        <w:pStyle w:val="point"/>
      </w:pPr>
      <w:r>
        <w:t>1. В общегосударственной автоматизированной информационной системе (далее – ОАИС) (www.portal.gov.by) для Вас сформирован личный электронный кабинет.</w:t>
      </w:r>
    </w:p>
    <w:p w:rsidR="00E143CD" w:rsidRDefault="00E143CD">
      <w:pPr>
        <w:pStyle w:val="point"/>
      </w:pPr>
      <w:r>
        <w:t>2. Рекомендуется изменить первичный пароль при первой авторизации в личном электронном кабинете.</w:t>
      </w:r>
    </w:p>
    <w:p w:rsidR="00E143CD" w:rsidRDefault="00E143CD">
      <w:pPr>
        <w:pStyle w:val="newncpi"/>
      </w:pPr>
      <w:r>
        <w:t>В последующем Вы имеете право формировать новый пароль неограниченное количество раз.</w:t>
      </w:r>
    </w:p>
    <w:p w:rsidR="00E143CD" w:rsidRDefault="00E143CD">
      <w:pPr>
        <w:pStyle w:val="point"/>
      </w:pPr>
      <w:r>
        <w:t xml:space="preserve">3. В случае утраты пароля функциональными возможностями ОАИС обеспечивается его восстановление (замена </w:t>
      </w:r>
      <w:proofErr w:type="gramStart"/>
      <w:r>
        <w:t>на</w:t>
      </w:r>
      <w:proofErr w:type="gramEnd"/>
      <w:r>
        <w:t xml:space="preserve"> новый).</w:t>
      </w:r>
    </w:p>
    <w:p w:rsidR="00E143CD" w:rsidRDefault="00E143CD">
      <w:pPr>
        <w:pStyle w:val="point"/>
      </w:pPr>
      <w:r>
        <w:t>4. Вы имеете право отказаться от использования уникального идентификатора посредством подачи письменного заявления в службу выдачи уникального идентификатора и предъявления документа, удостоверяющего личность.</w:t>
      </w:r>
    </w:p>
    <w:p w:rsidR="00E143CD" w:rsidRDefault="00E143CD">
      <w:pPr>
        <w:pStyle w:val="newncpi"/>
      </w:pPr>
      <w:r>
        <w:t xml:space="preserve">Отказ гражданина от использования уникального идентификатора влечет прекращение возможности осуществления </w:t>
      </w:r>
      <w:proofErr w:type="gramStart"/>
      <w:r>
        <w:t>через личный электронный кабинет административных процедур в электронной форме с использованием уникального идентификатора в качестве способа доступа к единому порталу</w:t>
      </w:r>
      <w:proofErr w:type="gramEnd"/>
      <w:r>
        <w:t xml:space="preserve"> электронных услуг. При этом работник службы выдачи уникального идентификатора инициирует блокировку доступа к личному электронному кабинету с использованием уникального идентификатора.</w:t>
      </w:r>
    </w:p>
    <w:p w:rsidR="00E143CD" w:rsidRDefault="00E143CD">
      <w:pPr>
        <w:pStyle w:val="newncpi"/>
      </w:pPr>
      <w:r>
        <w:t>После блокировки получение нового уникального идентификатора осуществляется в общем порядке.</w:t>
      </w:r>
    </w:p>
    <w:p w:rsidR="00E143CD" w:rsidRDefault="00E143CD">
      <w:pPr>
        <w:pStyle w:val="point"/>
      </w:pPr>
      <w:r>
        <w:t>5. Вы обязаны принимать меры по ограничению доступа третьих лиц к паролю уникального идентификатора.</w:t>
      </w:r>
    </w:p>
    <w:p w:rsidR="00E143CD" w:rsidRDefault="00E143CD">
      <w:pPr>
        <w:pStyle w:val="newncpi"/>
      </w:pPr>
      <w:r>
        <w:t>Оператор ОАИС и служба выдачи уникального идентификатора не несут ответственность за последствия, наступившие в результате передачи Вами уникального идентификатора третьим лицам.</w:t>
      </w:r>
    </w:p>
    <w:p w:rsidR="00E143CD" w:rsidRDefault="00E143CD">
      <w:pPr>
        <w:pStyle w:val="endform"/>
      </w:pPr>
      <w:r>
        <w:t> </w:t>
      </w:r>
    </w:p>
    <w:p w:rsidR="00E143CD" w:rsidRDefault="00E143CD">
      <w:pPr>
        <w:pStyle w:val="newncpi"/>
      </w:pPr>
      <w:r>
        <w:t> </w:t>
      </w:r>
    </w:p>
    <w:p w:rsidR="00E143CD" w:rsidRDefault="00E143CD">
      <w:pPr>
        <w:rPr>
          <w:rFonts w:eastAsia="Times New Roman"/>
        </w:rPr>
        <w:sectPr w:rsidR="00E143CD" w:rsidSect="00E143CD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E143CD" w:rsidRDefault="00E143C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9"/>
        <w:gridCol w:w="2218"/>
      </w:tblGrid>
      <w:tr w:rsidR="00E143CD">
        <w:tc>
          <w:tcPr>
            <w:tcW w:w="3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newncpi"/>
            </w:pPr>
            <w:r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43CD" w:rsidRDefault="00E143CD">
            <w:pPr>
              <w:pStyle w:val="capu1"/>
            </w:pPr>
            <w:r>
              <w:t>УТВЕРЖДЕНО</w:t>
            </w:r>
          </w:p>
          <w:p w:rsidR="00E143CD" w:rsidRDefault="00E143CD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22.08.2017 № 637</w:t>
            </w:r>
          </w:p>
        </w:tc>
      </w:tr>
    </w:tbl>
    <w:p w:rsidR="00E143CD" w:rsidRDefault="00E143CD">
      <w:pPr>
        <w:pStyle w:val="titleu"/>
      </w:pPr>
      <w:r>
        <w:t>ПОЛОЖЕНИЕ</w:t>
      </w:r>
      <w:r>
        <w:br/>
        <w:t>о порядке взаимодействия уполномоченного органа с оператором общегосударственной автоматизированной информационной системы,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</w:t>
      </w:r>
    </w:p>
    <w:p w:rsidR="00E143CD" w:rsidRDefault="00E143CD">
      <w:pPr>
        <w:pStyle w:val="chapter"/>
      </w:pPr>
      <w:r>
        <w:t>ГЛАВА 1</w:t>
      </w:r>
      <w:r>
        <w:br/>
        <w:t>ОБЩИЕ ПОЛОЖЕНИЯ</w:t>
      </w:r>
    </w:p>
    <w:p w:rsidR="00E143CD" w:rsidRDefault="00E143CD">
      <w:pPr>
        <w:pStyle w:val="point"/>
      </w:pPr>
      <w:r>
        <w:t>1. Настоящим Положением определяется порядок взаимодействия уполномоченного органа с оператором общегосударственной автоматизированной информационной системы (далее – ОАИС),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 (далее – единый портал).</w:t>
      </w:r>
    </w:p>
    <w:p w:rsidR="00E143CD" w:rsidRDefault="00E143CD">
      <w:pPr>
        <w:pStyle w:val="newncpi"/>
      </w:pPr>
      <w:r>
        <w:t>Действие настоящего Положения распространяется на взаимодействие уполномоченного органа:</w:t>
      </w:r>
    </w:p>
    <w:p w:rsidR="00E143CD" w:rsidRDefault="00E143CD">
      <w:pPr>
        <w:pStyle w:val="newncpi"/>
      </w:pPr>
      <w:r>
        <w:t>с оператором ОАИС при создании условий для осуществления административных процедур в электронной форме через единый портал;</w:t>
      </w:r>
    </w:p>
    <w:p w:rsidR="00E143CD" w:rsidRDefault="00E143CD">
      <w:pPr>
        <w:pStyle w:val="newncpi"/>
      </w:pPr>
      <w:r>
        <w:t>с оператором ОАИС, государственными органами и иными организациями при получении в электронной форме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 (далее – необходимые сведения).</w:t>
      </w:r>
    </w:p>
    <w:p w:rsidR="00E143CD" w:rsidRDefault="00E143CD">
      <w:pPr>
        <w:pStyle w:val="point"/>
      </w:pPr>
      <w:r>
        <w:t>2. </w:t>
      </w:r>
      <w:proofErr w:type="gramStart"/>
      <w:r>
        <w:t>Для целей настоящего Положения применяются термины и их определения в значениях, установленных в законах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 и от 10 ноября 2008 года «Об информации, информатизации и защите информации» (Национальный реестр правовых актов Республики Беларусь, 2008 г., № 279, 2/1552), а</w:t>
      </w:r>
      <w:proofErr w:type="gramEnd"/>
      <w:r>
        <w:t xml:space="preserve"> также следующие термины и их определения:</w:t>
      </w:r>
    </w:p>
    <w:p w:rsidR="00E143CD" w:rsidRDefault="00E143CD">
      <w:pPr>
        <w:pStyle w:val="newncpi"/>
      </w:pPr>
      <w:r>
        <w:t>административный электронный регламент (далее – электронный регламент) – документ, описывающий организационно-технологический процесс осуществления административной процедуры в электронной форме через единый портал, включая реквизитный состав используемой информации;</w:t>
      </w:r>
    </w:p>
    <w:p w:rsidR="00E143CD" w:rsidRDefault="00E143CD">
      <w:pPr>
        <w:pStyle w:val="newncpi"/>
      </w:pPr>
      <w:r>
        <w:t>интеграция информационного ресурса (системы) с ОАИС – организация взаимодействия, позволяющего осуществлять получение необходимых сведений из такого ресурса (системы) в автоматическом и (или) автоматизированном режиме;</w:t>
      </w:r>
    </w:p>
    <w:p w:rsidR="00E143CD" w:rsidRDefault="00E143CD">
      <w:pPr>
        <w:pStyle w:val="newncpi"/>
      </w:pPr>
      <w:proofErr w:type="gramStart"/>
      <w:r>
        <w:t>компетентный государственный орган – государственный орган, определенный в приложениях 1 и 2 к постановлению Совета Министров Республики Беларусь от 14 июля 2017 г. № 529 «Об административных процедурах, подлежащих осуществлению в электронной форме» (Национальный правовой Интернет-портал Республики Беларусь, 26.07.2017, 5/43958), к компетенции которого относится проведение (реализация) государственной политики в сфере общественных отношений, возникающих при осуществлении соответствующей административной процедуры;</w:t>
      </w:r>
      <w:proofErr w:type="gramEnd"/>
    </w:p>
    <w:p w:rsidR="00E143CD" w:rsidRDefault="00E143CD">
      <w:pPr>
        <w:pStyle w:val="newncpi"/>
      </w:pPr>
      <w:r>
        <w:t>личный электронный кабинет – веб-интерфейс доступа пользователя к ОАИС, позволяющий использовать ее функциональные возможности согласно уровню доступа;</w:t>
      </w:r>
    </w:p>
    <w:p w:rsidR="00E143CD" w:rsidRDefault="00E143CD">
      <w:pPr>
        <w:pStyle w:val="newncpi"/>
      </w:pPr>
      <w:r>
        <w:t>оператор ОАИС – республиканское унитарное предприятие «Национальный центр электронных услуг».</w:t>
      </w:r>
    </w:p>
    <w:p w:rsidR="00E143CD" w:rsidRDefault="00E143CD">
      <w:pPr>
        <w:pStyle w:val="point"/>
      </w:pPr>
      <w:r>
        <w:lastRenderedPageBreak/>
        <w:t>3. Межведомственные информационные системы в рамках взаимодействия, регулируемого настоящим Положением, используются в соответствии с едиными техническими требованиями и порядком (регламентом) функционирования таких систем, утверждаемыми оператором ОАИС.</w:t>
      </w:r>
    </w:p>
    <w:p w:rsidR="00E143CD" w:rsidRDefault="00E143CD">
      <w:pPr>
        <w:pStyle w:val="chapter"/>
      </w:pPr>
      <w:r>
        <w:t>ГЛАВА 2</w:t>
      </w:r>
      <w:r>
        <w:br/>
        <w:t>ПОРЯДОК ВЗАИМОДЕЙСТВИЯ ПРИ СОЗДАНИИ УСЛОВИЙ ДЛЯ ОСУЩЕСТВЛЕНИЯ АДМИНИСТРАТИВНЫХ ПРОЦЕДУР В ЭЛЕКТРОННОЙ ФОРМЕ ЧЕРЕЗ ЕДИНЫЙ ПОРТАЛ</w:t>
      </w:r>
    </w:p>
    <w:p w:rsidR="00E143CD" w:rsidRDefault="00E143CD">
      <w:pPr>
        <w:pStyle w:val="point"/>
      </w:pPr>
      <w:r>
        <w:t>4. Технологической основой подачи (отзыва) заявлений об осуществлении административных процедур, получения административных решений (уведомлений о принятых административных решениях) и подачи (отзыва) административных жалоб в электронной форме через единый портал являются подсистемы функционального назначения ОАИС.</w:t>
      </w:r>
    </w:p>
    <w:p w:rsidR="00E143CD" w:rsidRDefault="00E143CD">
      <w:pPr>
        <w:pStyle w:val="newncpi"/>
      </w:pPr>
      <w:r>
        <w:t>При необходимости для осуществления конкретной административной процедуры в электронной форме через единый портал может использоваться иное программное обеспечение, созданное в интересах уполномоченного органа.</w:t>
      </w:r>
    </w:p>
    <w:p w:rsidR="00E143CD" w:rsidRDefault="00E143CD">
      <w:pPr>
        <w:pStyle w:val="point"/>
      </w:pPr>
      <w:r>
        <w:t>5. Компетентный государственный орган обеспечивает единообразный подход к порядку осуществления в электронной форме соответствующей административной процедуры, включенной в приложения 1 и 2 к постановлению Совета Министров Республики Беларусь от 14 июля 2017 г. № 529, в том числе в целях минимизации финансовых расходов, связанных с ее переводом в такую форму.</w:t>
      </w:r>
    </w:p>
    <w:p w:rsidR="00E143CD" w:rsidRDefault="00E143CD">
      <w:pPr>
        <w:pStyle w:val="newncpi"/>
      </w:pPr>
      <w:r>
        <w:t>Компетентный государственный орган разрабатывает и утверждает электронный регламент в соответствии с требованиями, установленными настоящим Положением.</w:t>
      </w:r>
    </w:p>
    <w:p w:rsidR="00E143CD" w:rsidRDefault="00E143CD">
      <w:pPr>
        <w:pStyle w:val="newncpi"/>
      </w:pPr>
      <w:r>
        <w:t>Оператор ОАИС оказывает содействие компетентному государственному органу в разработке электронного регламента, в том числе предоставляет необходимые сведения о технологиях ОАИС.</w:t>
      </w:r>
    </w:p>
    <w:p w:rsidR="00E143CD" w:rsidRDefault="00E143CD">
      <w:pPr>
        <w:pStyle w:val="point"/>
      </w:pPr>
      <w:r>
        <w:t>6. Организационно-технологическое взаимодействие субъектов информационных отношений при осуществлении административной процедуры в электронной форме через единый портал, в том числе уполномоченного органа с оператором ОАИС, а также владельцем и (или) оператором информационного ресурса (системы), содержащего необходимые сведения, которые могут быть получены уполномоченным органом в автоматическом и (или) автоматизированном режиме, определяется электронным регламентом.</w:t>
      </w:r>
    </w:p>
    <w:p w:rsidR="00E143CD" w:rsidRDefault="00E143CD">
      <w:pPr>
        <w:pStyle w:val="newncpi"/>
      </w:pPr>
      <w:r>
        <w:t>Электронный регламент должен содержать:</w:t>
      </w:r>
    </w:p>
    <w:p w:rsidR="00E143CD" w:rsidRDefault="00E143CD">
      <w:pPr>
        <w:pStyle w:val="newncpi"/>
      </w:pPr>
      <w:r>
        <w:t>перечень уполномоченных органов;</w:t>
      </w:r>
    </w:p>
    <w:p w:rsidR="00E143CD" w:rsidRDefault="00E143CD">
      <w:pPr>
        <w:pStyle w:val="newncpi"/>
      </w:pPr>
      <w:r>
        <w:t>способы доступа к единому порталу;</w:t>
      </w:r>
    </w:p>
    <w:p w:rsidR="00E143CD" w:rsidRDefault="00E143CD">
      <w:pPr>
        <w:pStyle w:val="newncpi"/>
      </w:pPr>
      <w:r>
        <w:t>порядок получения необходимых сведений;</w:t>
      </w:r>
    </w:p>
    <w:p w:rsidR="00E143CD" w:rsidRDefault="00E143CD">
      <w:pPr>
        <w:pStyle w:val="newncpi"/>
      </w:pPr>
      <w:r>
        <w:t>перечень подсистем функционального назначения ОАИС, используемых для осуществления административной процедуры в электронной форме через единый портал;</w:t>
      </w:r>
    </w:p>
    <w:p w:rsidR="00E143CD" w:rsidRDefault="00E143CD">
      <w:pPr>
        <w:pStyle w:val="newncpi"/>
      </w:pPr>
      <w:r>
        <w:t>требования к созданию (доработке) программного обеспечения – в случае, если это необходимо для осуществления административной процедуры в электронной форме через единый портал;</w:t>
      </w:r>
    </w:p>
    <w:p w:rsidR="00E143CD" w:rsidRDefault="00E143CD">
      <w:pPr>
        <w:pStyle w:val="newncpi"/>
      </w:pPr>
      <w:r>
        <w:t>порядок внесения изменений в электронный регламент.</w:t>
      </w:r>
    </w:p>
    <w:p w:rsidR="00E143CD" w:rsidRDefault="00E143CD">
      <w:pPr>
        <w:pStyle w:val="newncpi"/>
      </w:pPr>
      <w:r>
        <w:t>Проект электронного регламента подлежит согласованию с оператором ОАИС, а в случае, если осуществление административной процедуры в электронной форме через единый портал связано с получением необходимых сведений из информационных ресурсов (систем) в автоматическом и (или) автоматизированном режиме, – с владельцем и (или) оператором такого ресурса (системы).</w:t>
      </w:r>
    </w:p>
    <w:p w:rsidR="00E143CD" w:rsidRDefault="00E143CD">
      <w:pPr>
        <w:pStyle w:val="point"/>
      </w:pPr>
      <w:r>
        <w:t>7. Взаимодействие уполномоченного органа и оператора ОАИС при осуществлении административных процедур в электронной форме через единый портал организуется на основании договора (соглашения) о взаимодействии, который наряду с существенными условиями, определенными гражданским законодательством и законодательством об информации, информатизации и защите информации, должен содержать:</w:t>
      </w:r>
    </w:p>
    <w:p w:rsidR="00E143CD" w:rsidRDefault="00E143CD">
      <w:pPr>
        <w:pStyle w:val="newncpi"/>
      </w:pPr>
      <w:r>
        <w:t>обязательства уполномоченного органа и оператора ОАИС;</w:t>
      </w:r>
    </w:p>
    <w:p w:rsidR="00E143CD" w:rsidRDefault="00E143CD">
      <w:pPr>
        <w:pStyle w:val="newncpi"/>
      </w:pPr>
      <w:r>
        <w:lastRenderedPageBreak/>
        <w:t>состав и порядок размещения в личном электронном кабинете информации в отношении административной процедуры;</w:t>
      </w:r>
    </w:p>
    <w:p w:rsidR="00E143CD" w:rsidRDefault="00E143CD">
      <w:pPr>
        <w:pStyle w:val="newncpi"/>
      </w:pPr>
      <w:r>
        <w:t>перечень автоматизированных рабочих мест уполномоченного органа, подключаемых к ОАИС (при их наличии);</w:t>
      </w:r>
    </w:p>
    <w:p w:rsidR="00E143CD" w:rsidRDefault="00E143CD">
      <w:pPr>
        <w:pStyle w:val="newncpi"/>
      </w:pPr>
      <w:r>
        <w:t>порядок внесения изменений в договор (соглашение) о взаимодействии;</w:t>
      </w:r>
    </w:p>
    <w:p w:rsidR="00E143CD" w:rsidRDefault="00E143CD">
      <w:pPr>
        <w:pStyle w:val="newncpi"/>
      </w:pPr>
      <w:r>
        <w:t>порядок устранения выявленных сбоев, неисправностей и нарушений технологического взаимодействия;</w:t>
      </w:r>
    </w:p>
    <w:p w:rsidR="00E143CD" w:rsidRDefault="00E143CD">
      <w:pPr>
        <w:pStyle w:val="newncpi"/>
      </w:pPr>
      <w:r>
        <w:t>требования о необходимости соблюдения норм законодательства о защите информации.</w:t>
      </w:r>
    </w:p>
    <w:p w:rsidR="00E143CD" w:rsidRDefault="00E143CD">
      <w:pPr>
        <w:pStyle w:val="newncpi"/>
      </w:pPr>
      <w:r>
        <w:t>Обязательства уполномоченного органа должны включать:</w:t>
      </w:r>
    </w:p>
    <w:p w:rsidR="00E143CD" w:rsidRDefault="00E143CD">
      <w:pPr>
        <w:pStyle w:val="newncpi"/>
      </w:pPr>
      <w:r>
        <w:t>выполнение необходимых технических мероприятий по технологическому взаимодействию с ОАИС, а также наличие каналов связи с ОАИС с требуемой пропускной способностью;</w:t>
      </w:r>
    </w:p>
    <w:p w:rsidR="00E143CD" w:rsidRDefault="00E143CD">
      <w:pPr>
        <w:pStyle w:val="newncpi"/>
      </w:pPr>
      <w:r>
        <w:t>обслуживание и поддержание в работоспособном состоянии автоматизированных рабочих мест, подключенных к ОАИС, ведомственных программно-технических комплексов, реализующих технологическое взаимодействие с ОАИС;</w:t>
      </w:r>
    </w:p>
    <w:p w:rsidR="00E143CD" w:rsidRDefault="00E143CD">
      <w:pPr>
        <w:pStyle w:val="newncpi"/>
      </w:pPr>
      <w:r>
        <w:t>устранение ошибок в ходе функционирования автоматизированных рабочих мест и ведомственных программно-технических комплексов, их доработку при изменении технических требований ОАИС;</w:t>
      </w:r>
    </w:p>
    <w:p w:rsidR="00E143CD" w:rsidRDefault="00E143CD">
      <w:pPr>
        <w:pStyle w:val="newncpi"/>
      </w:pPr>
      <w:r>
        <w:t>наличие (приобретение) личного ключа электронной цифровой подписи,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E143CD" w:rsidRDefault="00E143CD">
      <w:pPr>
        <w:pStyle w:val="newncpi"/>
      </w:pPr>
      <w:r>
        <w:t>соблюдение требований электронного регламента.</w:t>
      </w:r>
    </w:p>
    <w:p w:rsidR="00E143CD" w:rsidRDefault="00E143CD">
      <w:pPr>
        <w:pStyle w:val="newncpi"/>
      </w:pPr>
      <w:r>
        <w:t>Обязательства оператора ОАИС должны включать:</w:t>
      </w:r>
    </w:p>
    <w:p w:rsidR="00E143CD" w:rsidRDefault="00E143CD">
      <w:pPr>
        <w:pStyle w:val="newncpi"/>
      </w:pPr>
      <w:r>
        <w:t>доработку веб-интерфейса единого портала;</w:t>
      </w:r>
    </w:p>
    <w:p w:rsidR="00E143CD" w:rsidRDefault="00E143CD">
      <w:pPr>
        <w:pStyle w:val="newncpi"/>
      </w:pPr>
      <w:r>
        <w:t>обеспечение работоспособности ОАИС, позволяющей заинтересованному лицу и уполномоченному органу обмениваться информацией для осуществления административных процедур в электронной форме через единый портал, а также получать необходимые сведения в электронной форме, если это будет предусматриваться электронным регламентом;</w:t>
      </w:r>
    </w:p>
    <w:p w:rsidR="00E143CD" w:rsidRDefault="00E143CD">
      <w:pPr>
        <w:pStyle w:val="newncpi"/>
      </w:pPr>
      <w:r>
        <w:t>устранение ошибок функционирования ОАИС;</w:t>
      </w:r>
    </w:p>
    <w:p w:rsidR="00E143CD" w:rsidRDefault="00E143CD">
      <w:pPr>
        <w:pStyle w:val="newncpi"/>
      </w:pPr>
      <w:r>
        <w:t>соблюдение требований электронного регламента.</w:t>
      </w:r>
    </w:p>
    <w:p w:rsidR="00E143CD" w:rsidRDefault="00E143CD">
      <w:pPr>
        <w:pStyle w:val="point"/>
      </w:pPr>
      <w:r>
        <w:t>8. В случае неисполнения уполномоченным органом договора (соглашения) о взаимодействии, единых технических требований ОАИС оператор ОАИС имеет право приостановить доступ к ОАИС с уведомлением уполномоченного органа о причинах принятия такого решения посредством системы межведомственного электронного документооборота государственных органов. Доступ к ОАИС возобновляется после устранения нарушений.</w:t>
      </w:r>
    </w:p>
    <w:p w:rsidR="00E143CD" w:rsidRDefault="00E143CD">
      <w:pPr>
        <w:pStyle w:val="chapter"/>
      </w:pPr>
      <w:r>
        <w:t>ГЛАВА 3</w:t>
      </w:r>
      <w:r>
        <w:br/>
        <w:t>ПОРЯДОК ВЗАИМОДЕЙСТВИЯ ПРИ ПОЛУЧЕНИИ НЕОБХОДИМЫХ СВЕДЕНИЙ</w:t>
      </w:r>
    </w:p>
    <w:p w:rsidR="00E143CD" w:rsidRDefault="00E143CD">
      <w:pPr>
        <w:pStyle w:val="point"/>
      </w:pPr>
      <w:r>
        <w:t>9. Взаимодействие уполномоченного органа с оператором ОАИС, государственными органами и иными организациями при получении необходимых сведений в электронной форме осуществляется посредством:</w:t>
      </w:r>
    </w:p>
    <w:p w:rsidR="00E143CD" w:rsidRDefault="00E143CD">
      <w:pPr>
        <w:pStyle w:val="newncpi"/>
      </w:pPr>
      <w:r>
        <w:t>интеграции информационного ресурса (системы) с ОАИС;</w:t>
      </w:r>
    </w:p>
    <w:p w:rsidR="00E143CD" w:rsidRDefault="00E143CD">
      <w:pPr>
        <w:pStyle w:val="newncpi"/>
      </w:pPr>
      <w:r>
        <w:t>направления запросов и получения ответов в виде электронных документов с использованием ведомственных систем электронного документооборота и системы межведомственного электронного документооборота государственных органов;</w:t>
      </w:r>
    </w:p>
    <w:p w:rsidR="00E143CD" w:rsidRDefault="00E143CD">
      <w:pPr>
        <w:pStyle w:val="newncpi"/>
      </w:pPr>
      <w:r>
        <w:t>использования подсистем функционального назначения ОАИС.</w:t>
      </w:r>
    </w:p>
    <w:p w:rsidR="00E143CD" w:rsidRDefault="00E143CD">
      <w:pPr>
        <w:pStyle w:val="point"/>
      </w:pPr>
      <w:r>
        <w:t>10. Взаимодействие оператора ОАИС, владельца и (или) оператора информационного ресурса (системы) организуется на основании договора (соглашения) о взаимодействии.</w:t>
      </w:r>
    </w:p>
    <w:p w:rsidR="00E143CD" w:rsidRDefault="00E143CD">
      <w:pPr>
        <w:pStyle w:val="newncpi"/>
      </w:pPr>
      <w:proofErr w:type="gramStart"/>
      <w:r>
        <w:t xml:space="preserve">Владелец и (или) оператор информационного ресурса (системы), содержащего необходимые сведения, которые могут быть получены уполномоченным органом в </w:t>
      </w:r>
      <w:r>
        <w:lastRenderedPageBreak/>
        <w:t>автоматическом и (или) автоматизированном режиме, заключают с оператором ОАИС договор (соглашение) о взаимодействии и проводят необходимые организационно-технические мероприятия по интеграции информационного ресурса (системы) с ОАИС в пределах сроков проведения организационно-технических мероприятий по созданию условий для осуществления административных процедур в электронной форме через единый</w:t>
      </w:r>
      <w:proofErr w:type="gramEnd"/>
      <w:r>
        <w:t xml:space="preserve"> портал, определенных в приложениях 1 и 2 к постановлению Совета Министров Республики Беларусь от 14 июля 2017 г. № 529.</w:t>
      </w:r>
    </w:p>
    <w:p w:rsidR="00E143CD" w:rsidRDefault="00E143CD">
      <w:pPr>
        <w:pStyle w:val="point"/>
      </w:pPr>
      <w:r>
        <w:t>11. Договор (соглашение) о взаимодействии, указанный в пункте 10 настоящего Положения, наряду с существенными условиями, определенными гражданским законодательством и законодательством об информации, информатизации и защите информации, должен содержать:</w:t>
      </w:r>
    </w:p>
    <w:p w:rsidR="00E143CD" w:rsidRDefault="00E143CD">
      <w:pPr>
        <w:pStyle w:val="newncpi"/>
      </w:pPr>
      <w:r>
        <w:t>обязательства оператора ОАИС, владельца и (или) оператора информационного ресурса (системы);</w:t>
      </w:r>
    </w:p>
    <w:p w:rsidR="00E143CD" w:rsidRDefault="00E143CD">
      <w:pPr>
        <w:pStyle w:val="newncpi"/>
      </w:pPr>
      <w:r>
        <w:t>способы доступа работников уполномоченного органа к информационному ресурсу (системе);</w:t>
      </w:r>
    </w:p>
    <w:p w:rsidR="00E143CD" w:rsidRDefault="00E143CD">
      <w:pPr>
        <w:pStyle w:val="newncpi"/>
      </w:pPr>
      <w:r>
        <w:t>формы (основные реквизиты) предоставления информации в электронном виде;</w:t>
      </w:r>
    </w:p>
    <w:p w:rsidR="00E143CD" w:rsidRDefault="00E143CD">
      <w:pPr>
        <w:pStyle w:val="newncpi"/>
      </w:pPr>
      <w:r>
        <w:t>срок хранения сведений о дате, времени и содержании действий субъектов информационных отношений при информационном взаимодействии;</w:t>
      </w:r>
    </w:p>
    <w:p w:rsidR="00E143CD" w:rsidRDefault="00E143CD">
      <w:pPr>
        <w:pStyle w:val="newncpi"/>
      </w:pPr>
      <w:r>
        <w:t>сроки уведомлений о выявленных сбоях и неисправностях в работе ОАИС и информационного ресурса (системы), а также нарушениях требований по защите информации.</w:t>
      </w:r>
    </w:p>
    <w:p w:rsidR="00E143CD" w:rsidRDefault="00E143CD">
      <w:pPr>
        <w:pStyle w:val="newncpi"/>
      </w:pPr>
      <w:r>
        <w:t>Обязательства оператора ОАИС должны включать:</w:t>
      </w:r>
    </w:p>
    <w:p w:rsidR="00E143CD" w:rsidRDefault="00E143CD">
      <w:pPr>
        <w:pStyle w:val="newncpi"/>
      </w:pPr>
      <w:r>
        <w:t>доведение запроса уполномоченного органа до информационного ресурса (системы) и информации в электронном виде из такого ресурса (системы) до уполномоченного органа;</w:t>
      </w:r>
    </w:p>
    <w:p w:rsidR="00E143CD" w:rsidRDefault="00E143CD">
      <w:pPr>
        <w:pStyle w:val="newncpi"/>
      </w:pPr>
      <w:r>
        <w:t>выполнение требований по защите информации в ОАИС, в том числе при ее получении, передаче, обработке, накоплении, хранении и предоставлении;</w:t>
      </w:r>
    </w:p>
    <w:p w:rsidR="00E143CD" w:rsidRDefault="00E143CD">
      <w:pPr>
        <w:pStyle w:val="newncpi"/>
      </w:pPr>
      <w:r>
        <w:t>соблюдение требований настоящего Положения и иных актов законодательства, регулирующих вопросы функционирования ОАИС;</w:t>
      </w:r>
    </w:p>
    <w:p w:rsidR="00E143CD" w:rsidRDefault="00E143CD">
      <w:pPr>
        <w:pStyle w:val="newncpi"/>
      </w:pPr>
      <w:r>
        <w:t>соблюдение требований электронного регламента.</w:t>
      </w:r>
    </w:p>
    <w:p w:rsidR="00E143CD" w:rsidRDefault="00E143CD">
      <w:pPr>
        <w:pStyle w:val="newncpi"/>
      </w:pPr>
      <w:r>
        <w:t>Обязательства владельца и (или) оператора информационного ресурса (системы) должны включать:</w:t>
      </w:r>
    </w:p>
    <w:p w:rsidR="00E143CD" w:rsidRDefault="00E143CD">
      <w:pPr>
        <w:pStyle w:val="newncpi"/>
      </w:pPr>
      <w:r>
        <w:t>формирование такого ресурса (системы) на основе документированной информации, если иное не предусмотрено законодательством, и его регистрация в порядке, установленном законодательством;</w:t>
      </w:r>
    </w:p>
    <w:p w:rsidR="00E143CD" w:rsidRDefault="00E143CD">
      <w:pPr>
        <w:pStyle w:val="newncpi"/>
      </w:pPr>
      <w:r>
        <w:t>обеспечение систематизации, классификации, полноты, актуальности и достоверности содержащейся в информационном ресурсе (системе) информации с учетом требований законодательства об информации, информатизации и защите информации;</w:t>
      </w:r>
    </w:p>
    <w:p w:rsidR="00E143CD" w:rsidRDefault="00E143CD">
      <w:pPr>
        <w:pStyle w:val="newncpi"/>
      </w:pPr>
      <w:r>
        <w:t>принятие мер по защите и обеспечению сохранности информации в таком ресурсе (системе);</w:t>
      </w:r>
    </w:p>
    <w:p w:rsidR="00E143CD" w:rsidRDefault="00E143CD">
      <w:pPr>
        <w:pStyle w:val="newncpi"/>
      </w:pPr>
      <w:r>
        <w:t>обеспечение соответствия формы и содержания предоставляемой информации требованиям, установленным актами законодательства, электронным регламентом, а также договором (соглашением) о взаимодействии;</w:t>
      </w:r>
    </w:p>
    <w:p w:rsidR="00E143CD" w:rsidRDefault="00E143CD">
      <w:pPr>
        <w:pStyle w:val="newncpi"/>
      </w:pPr>
      <w:r>
        <w:t>соблюдение технологий и единых технических требований ОАИС, а также электронного регламента;</w:t>
      </w:r>
    </w:p>
    <w:p w:rsidR="00E143CD" w:rsidRDefault="00E143CD">
      <w:pPr>
        <w:pStyle w:val="newncpi"/>
      </w:pPr>
      <w:r>
        <w:t>проведение на договорной основе тестирования взаимодействия информационного ресурса (системы) с ОАИС в соответствии с едиными техническими требованиями ОАИС;</w:t>
      </w:r>
    </w:p>
    <w:p w:rsidR="00E143CD" w:rsidRDefault="00E143CD">
      <w:pPr>
        <w:pStyle w:val="newncpi"/>
      </w:pPr>
      <w:r>
        <w:t>организацию каналов связи с ОАИС с необходимой пропускной способностью.</w:t>
      </w:r>
    </w:p>
    <w:p w:rsidR="00E143CD" w:rsidRDefault="00E143CD">
      <w:pPr>
        <w:pStyle w:val="point"/>
      </w:pPr>
      <w:r>
        <w:t>12. Оператор ОАИС, владелец и (или) оператор информационного ресурса (системы) имеют право в порядке и на условиях, определенных договором (соглашением) о взаимодействии:</w:t>
      </w:r>
    </w:p>
    <w:p w:rsidR="00E143CD" w:rsidRDefault="00E143CD">
      <w:pPr>
        <w:pStyle w:val="newncpi"/>
      </w:pPr>
      <w:r>
        <w:t>запрашивать и получать на безвозмездной основе информацию, необходимую для обеспечения надлежащего взаимодействия и реализации настоящего Положения, включая историю взаимодействия;</w:t>
      </w:r>
    </w:p>
    <w:p w:rsidR="00E143CD" w:rsidRDefault="00E143CD">
      <w:pPr>
        <w:pStyle w:val="newncpi"/>
      </w:pPr>
      <w:r>
        <w:t>вносить предложения о совершенствовании организации взаимодействия, в том числе в части применяемых технологий ОАИС.</w:t>
      </w:r>
    </w:p>
    <w:p w:rsidR="00E143CD" w:rsidRDefault="00E143CD">
      <w:pPr>
        <w:pStyle w:val="point"/>
      </w:pPr>
      <w:r>
        <w:lastRenderedPageBreak/>
        <w:t>13. </w:t>
      </w:r>
      <w:proofErr w:type="gramStart"/>
      <w:r>
        <w:t>Использование для получения необходимых сведений ведомственных систем электронного документооборота и системы межведомственного электронного документооборота государственных органов осуществляется в порядке, установленном Инструкцией о порядке взаимодействия ведомственных систем электронного документооборота с системой межведомственного электронного документооборота государственных органов, утвержденной приказом Оперативно-аналитического центра при Президенте Республики Беларусь от 27 мая 2013 г. № 33 (Национальный правовой Интернет-портал Республики Беларусь, 30.05.2013, 7/2379;</w:t>
      </w:r>
      <w:proofErr w:type="gramEnd"/>
      <w:r>
        <w:t xml:space="preserve"> </w:t>
      </w:r>
      <w:proofErr w:type="gramStart"/>
      <w:r>
        <w:t>06.10.2016, 7/3604), а также регламентом функционирования и едиными техническими требованиями системы межведомственного электронного документооборота государственных органов.</w:t>
      </w:r>
      <w:proofErr w:type="gramEnd"/>
    </w:p>
    <w:p w:rsidR="00E143CD" w:rsidRDefault="00E143CD">
      <w:pPr>
        <w:pStyle w:val="point"/>
      </w:pPr>
      <w:r>
        <w:t>14. Взаимодействие уполномоченного органа с иными государственными органами и организациями при получении необходимых сведений с использованием подсистем функционального назначения ОАИС осуществляется в соответствии с едиными техническими требованиями ОАИС.</w:t>
      </w:r>
    </w:p>
    <w:p w:rsidR="00E143CD" w:rsidRDefault="00E143CD">
      <w:pPr>
        <w:pStyle w:val="newncpi"/>
      </w:pPr>
      <w:r>
        <w:t> </w:t>
      </w:r>
    </w:p>
    <w:p w:rsidR="00425FEE" w:rsidRDefault="00425FEE"/>
    <w:sectPr w:rsidR="00425FEE" w:rsidSect="00E143CD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C4" w:rsidRDefault="00EC7CC4" w:rsidP="00E143CD">
      <w:pPr>
        <w:spacing w:after="0" w:line="240" w:lineRule="auto"/>
      </w:pPr>
      <w:r>
        <w:separator/>
      </w:r>
    </w:p>
  </w:endnote>
  <w:endnote w:type="continuationSeparator" w:id="0">
    <w:p w:rsidR="00EC7CC4" w:rsidRDefault="00EC7CC4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CD" w:rsidRDefault="00E143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CD" w:rsidRDefault="00E143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E143CD" w:rsidTr="00E143CD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E143CD" w:rsidRDefault="00E143C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F6FED5F" wp14:editId="63F22D8D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E143CD" w:rsidRPr="00E143CD" w:rsidRDefault="00E143CD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E143CD" w:rsidRPr="00E143CD" w:rsidRDefault="00E143CD" w:rsidP="00E143CD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26.09.2018</w:t>
          </w:r>
        </w:p>
      </w:tc>
    </w:tr>
    <w:tr w:rsidR="00E143CD" w:rsidTr="00E143CD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E143CD" w:rsidRDefault="00E143CD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43CD" w:rsidRPr="00E143CD" w:rsidRDefault="00E143C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43CD" w:rsidRDefault="00E143CD">
          <w:pPr>
            <w:pStyle w:val="a5"/>
          </w:pPr>
        </w:p>
      </w:tc>
    </w:tr>
  </w:tbl>
  <w:p w:rsidR="00E143CD" w:rsidRDefault="00E143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C4" w:rsidRDefault="00EC7CC4" w:rsidP="00E143CD">
      <w:pPr>
        <w:spacing w:after="0" w:line="240" w:lineRule="auto"/>
      </w:pPr>
      <w:r>
        <w:separator/>
      </w:r>
    </w:p>
  </w:footnote>
  <w:footnote w:type="continuationSeparator" w:id="0">
    <w:p w:rsidR="00EC7CC4" w:rsidRDefault="00EC7CC4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CD" w:rsidRDefault="00E143CD" w:rsidP="00996E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3CD" w:rsidRDefault="00E143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CD" w:rsidRPr="00E143CD" w:rsidRDefault="00E143CD" w:rsidP="00996E4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143CD">
      <w:rPr>
        <w:rStyle w:val="a7"/>
        <w:rFonts w:ascii="Times New Roman" w:hAnsi="Times New Roman" w:cs="Times New Roman"/>
        <w:sz w:val="24"/>
      </w:rPr>
      <w:fldChar w:fldCharType="begin"/>
    </w:r>
    <w:r w:rsidRPr="00E143C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143CD">
      <w:rPr>
        <w:rStyle w:val="a7"/>
        <w:rFonts w:ascii="Times New Roman" w:hAnsi="Times New Roman" w:cs="Times New Roman"/>
        <w:sz w:val="24"/>
      </w:rPr>
      <w:fldChar w:fldCharType="separate"/>
    </w:r>
    <w:r w:rsidR="006C596F">
      <w:rPr>
        <w:rStyle w:val="a7"/>
        <w:rFonts w:ascii="Times New Roman" w:hAnsi="Times New Roman" w:cs="Times New Roman"/>
        <w:noProof/>
        <w:sz w:val="24"/>
      </w:rPr>
      <w:t>4</w:t>
    </w:r>
    <w:r w:rsidRPr="00E143CD">
      <w:rPr>
        <w:rStyle w:val="a7"/>
        <w:rFonts w:ascii="Times New Roman" w:hAnsi="Times New Roman" w:cs="Times New Roman"/>
        <w:sz w:val="24"/>
      </w:rPr>
      <w:fldChar w:fldCharType="end"/>
    </w:r>
  </w:p>
  <w:p w:rsidR="00E143CD" w:rsidRPr="00E143CD" w:rsidRDefault="00E143C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CD" w:rsidRDefault="00E14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D"/>
    <w:rsid w:val="00425FEE"/>
    <w:rsid w:val="006A0022"/>
    <w:rsid w:val="006C596F"/>
    <w:rsid w:val="0086597D"/>
    <w:rsid w:val="00A244BA"/>
    <w:rsid w:val="00E143CD"/>
    <w:rsid w:val="00E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143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143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43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43C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43C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143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143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143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143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143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43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43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43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43C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43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143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43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43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43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43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43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43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43C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3CD"/>
  </w:style>
  <w:style w:type="paragraph" w:styleId="a5">
    <w:name w:val="footer"/>
    <w:basedOn w:val="a"/>
    <w:link w:val="a6"/>
    <w:uiPriority w:val="99"/>
    <w:unhideWhenUsed/>
    <w:rsid w:val="00E1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3CD"/>
  </w:style>
  <w:style w:type="character" w:styleId="a7">
    <w:name w:val="page number"/>
    <w:basedOn w:val="a0"/>
    <w:uiPriority w:val="99"/>
    <w:semiHidden/>
    <w:unhideWhenUsed/>
    <w:rsid w:val="00E143CD"/>
  </w:style>
  <w:style w:type="table" w:styleId="a8">
    <w:name w:val="Table Grid"/>
    <w:basedOn w:val="a1"/>
    <w:uiPriority w:val="59"/>
    <w:rsid w:val="00E1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143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143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143C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143C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143C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143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143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143C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143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143C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143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143C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143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43C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143C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143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143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43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43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43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43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43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43C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3CD"/>
  </w:style>
  <w:style w:type="paragraph" w:styleId="a5">
    <w:name w:val="footer"/>
    <w:basedOn w:val="a"/>
    <w:link w:val="a6"/>
    <w:uiPriority w:val="99"/>
    <w:unhideWhenUsed/>
    <w:rsid w:val="00E1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3CD"/>
  </w:style>
  <w:style w:type="character" w:styleId="a7">
    <w:name w:val="page number"/>
    <w:basedOn w:val="a0"/>
    <w:uiPriority w:val="99"/>
    <w:semiHidden/>
    <w:unhideWhenUsed/>
    <w:rsid w:val="00E143CD"/>
  </w:style>
  <w:style w:type="table" w:styleId="a8">
    <w:name w:val="Table Grid"/>
    <w:basedOn w:val="a1"/>
    <w:uiPriority w:val="59"/>
    <w:rsid w:val="00E1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10</Pages>
  <Words>2929</Words>
  <Characters>23466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OneWin6</dc:creator>
  <cp:lastModifiedBy>OneWin6</cp:lastModifiedBy>
  <cp:revision>2</cp:revision>
  <cp:lastPrinted>2018-09-26T10:06:00Z</cp:lastPrinted>
  <dcterms:created xsi:type="dcterms:W3CDTF">2018-09-26T10:06:00Z</dcterms:created>
  <dcterms:modified xsi:type="dcterms:W3CDTF">2018-09-26T12:12:00Z</dcterms:modified>
</cp:coreProperties>
</file>