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6C" w:rsidRPr="00133B6C" w:rsidRDefault="00133B6C" w:rsidP="00133B6C">
      <w:pPr>
        <w:shd w:val="clear" w:color="auto" w:fill="FFFFFF"/>
        <w:spacing w:before="100" w:beforeAutospacing="1" w:line="585" w:lineRule="atLeast"/>
        <w:ind w:firstLine="0"/>
        <w:outlineLvl w:val="1"/>
        <w:rPr>
          <w:rFonts w:ascii="Arial" w:eastAsia="Times New Roman" w:hAnsi="Arial" w:cs="Arial"/>
          <w:b/>
          <w:bCs/>
          <w:color w:val="906F28"/>
          <w:sz w:val="50"/>
          <w:szCs w:val="50"/>
          <w:lang w:eastAsia="ru-RU"/>
        </w:rPr>
      </w:pPr>
      <w:bookmarkStart w:id="0" w:name="_GoBack"/>
      <w:r w:rsidRPr="00133B6C">
        <w:rPr>
          <w:rFonts w:ascii="Arial" w:eastAsia="Times New Roman" w:hAnsi="Arial" w:cs="Arial"/>
          <w:b/>
          <w:bCs/>
          <w:color w:val="906F28"/>
          <w:sz w:val="50"/>
          <w:szCs w:val="50"/>
          <w:lang w:eastAsia="ru-RU"/>
        </w:rPr>
        <w:t>Отделение комплексной поддержки в кризисной ситуации</w:t>
      </w:r>
    </w:p>
    <w:bookmarkEnd w:id="0"/>
    <w:p w:rsidR="00133B6C" w:rsidRPr="00133B6C" w:rsidRDefault="00133B6C" w:rsidP="00133B6C">
      <w:pPr>
        <w:shd w:val="clear" w:color="auto" w:fill="FFFFFF"/>
        <w:spacing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3B6C" w:rsidRPr="00133B6C" w:rsidRDefault="00133B6C" w:rsidP="00133B6C">
      <w:pPr>
        <w:shd w:val="clear" w:color="auto" w:fill="FFFFFF"/>
        <w:spacing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3B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Телефон отделения:</w:t>
      </w:r>
      <w:r w:rsidRPr="00133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8-(01770)-5-16-24</w:t>
      </w:r>
    </w:p>
    <w:p w:rsidR="00133B6C" w:rsidRPr="00133B6C" w:rsidRDefault="00133B6C" w:rsidP="00133B6C">
      <w:pPr>
        <w:shd w:val="clear" w:color="auto" w:fill="FFFFFF"/>
        <w:spacing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3B6C" w:rsidRPr="00133B6C" w:rsidRDefault="00133B6C" w:rsidP="00133B6C">
      <w:pPr>
        <w:shd w:val="clear" w:color="auto" w:fill="FFFFFF"/>
        <w:spacing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3B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Кабинет</w:t>
      </w:r>
      <w:r w:rsidRPr="00133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№14</w:t>
      </w:r>
    </w:p>
    <w:p w:rsidR="00133B6C" w:rsidRPr="00133B6C" w:rsidRDefault="00133B6C" w:rsidP="00133B6C">
      <w:pPr>
        <w:shd w:val="clear" w:color="auto" w:fill="FFFFFF"/>
        <w:spacing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3B6C" w:rsidRPr="00133B6C" w:rsidRDefault="00133B6C" w:rsidP="00133B6C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3B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Сотрудники:</w:t>
      </w:r>
    </w:p>
    <w:p w:rsidR="00133B6C" w:rsidRPr="00133B6C" w:rsidRDefault="00133B6C" w:rsidP="00133B6C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3B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Заведующий: </w:t>
      </w:r>
      <w:r w:rsidRPr="00133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Василевская Елена Александровна</w:t>
      </w:r>
    </w:p>
    <w:p w:rsidR="00133B6C" w:rsidRPr="00133B6C" w:rsidRDefault="00133B6C" w:rsidP="00133B6C">
      <w:pPr>
        <w:shd w:val="clear" w:color="auto" w:fill="FFFFFF"/>
        <w:spacing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3B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Специалисты по социальной работе:</w:t>
      </w:r>
      <w:r w:rsidRPr="00133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Шевчук Марина Геннадьевна</w:t>
      </w:r>
      <w:r w:rsidRPr="00133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Жук Марина </w:t>
      </w:r>
      <w:proofErr w:type="spellStart"/>
      <w:r w:rsidRPr="00133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Викентьевна</w:t>
      </w:r>
      <w:proofErr w:type="spellEnd"/>
      <w:r w:rsidRPr="00133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3B6C" w:rsidRPr="00133B6C" w:rsidRDefault="00133B6C" w:rsidP="00133B6C">
      <w:pPr>
        <w:shd w:val="clear" w:color="auto" w:fill="FFFFFF"/>
        <w:spacing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3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Рачок Светлана Владимировна</w:t>
      </w:r>
    </w:p>
    <w:p w:rsidR="00133B6C" w:rsidRPr="00133B6C" w:rsidRDefault="00133B6C" w:rsidP="00133B6C">
      <w:pPr>
        <w:shd w:val="clear" w:color="auto" w:fill="FFFFFF"/>
        <w:spacing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3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33B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Психологи:</w:t>
      </w:r>
      <w:r w:rsidRPr="00133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33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Гращенко Светлана Николаевна </w:t>
      </w:r>
    </w:p>
    <w:p w:rsidR="00133B6C" w:rsidRPr="00133B6C" w:rsidRDefault="00133B6C" w:rsidP="00133B6C">
      <w:pPr>
        <w:shd w:val="clear" w:color="auto" w:fill="FFFFFF"/>
        <w:spacing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3B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Направления деятельности:</w:t>
      </w:r>
    </w:p>
    <w:p w:rsidR="00133B6C" w:rsidRPr="00133B6C" w:rsidRDefault="00133B6C" w:rsidP="00133B6C">
      <w:pPr>
        <w:shd w:val="clear" w:color="auto" w:fill="FFFFFF"/>
        <w:spacing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3B6C" w:rsidRPr="00133B6C" w:rsidRDefault="00133B6C" w:rsidP="00133B6C">
      <w:pPr>
        <w:shd w:val="clear" w:color="auto" w:fill="FFFFFF"/>
        <w:spacing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3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     выявление и дифференцированный учет соответствующих граждан (семей);</w:t>
      </w:r>
    </w:p>
    <w:p w:rsidR="00133B6C" w:rsidRPr="00133B6C" w:rsidRDefault="00133B6C" w:rsidP="00133B6C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3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      содействие в социальной адаптации граждан (семей), находящихся в трудной жизненной ситуации, с составлением индивидуального плана мероприятий по выходу из трудной жизненной ситуации;</w:t>
      </w:r>
    </w:p>
    <w:p w:rsidR="00133B6C" w:rsidRPr="00133B6C" w:rsidRDefault="00133B6C" w:rsidP="00133B6C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3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 оказание социально-психологических услуг гражданам (семьям), находящимся в трудной жизненной ситуации, в том числе оказание помощи в преодолении межличностных и семейных конфликтов;</w:t>
      </w:r>
    </w:p>
    <w:p w:rsidR="00133B6C" w:rsidRPr="00133B6C" w:rsidRDefault="00133B6C" w:rsidP="00133B6C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3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 предоставление временного приюта жертвам торговли людьми, лицам, пострадавшим от домашнего насилия, террористических актов, техногенных катастроф и стихийных бедствий, лицам из числа детей-сирот и детей, оставшихся без попечения родителей;</w:t>
      </w:r>
    </w:p>
    <w:p w:rsidR="00133B6C" w:rsidRPr="00133B6C" w:rsidRDefault="00133B6C" w:rsidP="00133B6C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3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 сопровождение лиц из числа детей-сирот и детей, оставшихся без попечения родителей, включая составление плана патронатного сопровождения гражданина (семьи);</w:t>
      </w:r>
    </w:p>
    <w:p w:rsidR="00133B6C" w:rsidRPr="00133B6C" w:rsidRDefault="00133B6C" w:rsidP="00133B6C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3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 оказание социальных услуг, помощи гражданам (семьям), дети которых признаны находящимися в социально опасном положении, нуждающимися в государственной защите, на основании мероприятий по устранению причин и условий, повлекших создание неблагоприятной для детей обстановки;</w:t>
      </w:r>
    </w:p>
    <w:p w:rsidR="00133B6C" w:rsidRPr="00133B6C" w:rsidRDefault="00133B6C" w:rsidP="00133B6C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3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·        сопровождение и оказание социальной поддержки гражданам:</w:t>
      </w:r>
    </w:p>
    <w:p w:rsidR="00133B6C" w:rsidRPr="00133B6C" w:rsidRDefault="00133B6C" w:rsidP="00133B6C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3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·       </w:t>
      </w:r>
      <w:proofErr w:type="gramStart"/>
      <w:r w:rsidRPr="00133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страдающим</w:t>
      </w:r>
      <w:proofErr w:type="gramEnd"/>
      <w:r w:rsidRPr="00133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зависимостью от </w:t>
      </w:r>
      <w:proofErr w:type="spellStart"/>
      <w:r w:rsidRPr="00133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психоактивных</w:t>
      </w:r>
      <w:proofErr w:type="spellEnd"/>
      <w:r w:rsidRPr="00133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веществ, в том числе прекратившим нахождение в лечебно-трудовых профилакториях, включая составление индивидуальных планов мероприятий по выходу из трудной жизненной ситуации (планов патронатного сопровождения гражданина (семьи), разработанных на основании индивидуальной программы социальной реабилитации и выявленных потребностях;</w:t>
      </w:r>
    </w:p>
    <w:p w:rsidR="00133B6C" w:rsidRPr="00133B6C" w:rsidRDefault="00133B6C" w:rsidP="00133B6C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3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·       </w:t>
      </w:r>
      <w:proofErr w:type="gramStart"/>
      <w:r w:rsidRPr="00133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освобожденным</w:t>
      </w:r>
      <w:proofErr w:type="gramEnd"/>
      <w:r w:rsidRPr="00133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учреждений уголовно-исполнительной системы, включая составление индивидуальных планов мероприятий по выходу из трудной жизненной ситуации (планов патронатного сопровождения гражданина (семьи));</w:t>
      </w:r>
    </w:p>
    <w:p w:rsidR="00133B6C" w:rsidRPr="00133B6C" w:rsidRDefault="00133B6C" w:rsidP="00133B6C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3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 обеспечение граждан (семей), находящихся в трудной жизненной ситуации, безвозмездной спонсорской помощью в натуральной форме, иностранной безвозмездной помощью, помощью (пожертвованиями), полученной от физических лиц;</w:t>
      </w:r>
    </w:p>
    <w:p w:rsidR="00133B6C" w:rsidRPr="00133B6C" w:rsidRDefault="00133B6C" w:rsidP="00133B6C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3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 проведение информационно-просветительской работы, культурно-массовых мероприятий;</w:t>
      </w:r>
    </w:p>
    <w:p w:rsidR="00133B6C" w:rsidRPr="00133B6C" w:rsidRDefault="00133B6C" w:rsidP="00133B6C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3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 освещение мероприятий и информирование о деятельности отделения с использованием СМИ;</w:t>
      </w:r>
    </w:p>
    <w:p w:rsidR="00133B6C" w:rsidRPr="00133B6C" w:rsidRDefault="00133B6C" w:rsidP="00133B6C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3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 организация работы клубов по интересам «Долголетие без деменции», «В гармонии с собой», «Школа позитивного материнства», «Родительский университет», «Открытый мир», «Мир в душе», «Психологическая гостиная»;</w:t>
      </w:r>
    </w:p>
    <w:p w:rsidR="00133B6C" w:rsidRPr="00133B6C" w:rsidRDefault="00133B6C" w:rsidP="00133B6C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3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 прием документов инвалидов по зрению для прохождения курса реабилитации в отделении реабилитации ЧУП «Санаторий «Подъельники»;</w:t>
      </w:r>
    </w:p>
    <w:p w:rsidR="00133B6C" w:rsidRPr="00133B6C" w:rsidRDefault="00133B6C" w:rsidP="00133B6C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3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 оказание иных социальных услуг согласно перечню;</w:t>
      </w:r>
    </w:p>
    <w:p w:rsidR="00133B6C" w:rsidRPr="00133B6C" w:rsidRDefault="00133B6C" w:rsidP="00133B6C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3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 ведение и предоставление установленной отчетности.</w:t>
      </w:r>
    </w:p>
    <w:p w:rsidR="00133B6C" w:rsidRPr="00133B6C" w:rsidRDefault="00133B6C" w:rsidP="00133B6C">
      <w:pPr>
        <w:shd w:val="clear" w:color="auto" w:fill="FFFFFF"/>
        <w:spacing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3B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Работа отделения:</w:t>
      </w:r>
      <w:r w:rsidRPr="00133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3B6C" w:rsidRPr="00133B6C" w:rsidRDefault="00133B6C" w:rsidP="00133B6C">
      <w:pPr>
        <w:shd w:val="clear" w:color="auto" w:fill="FFFFFF"/>
        <w:spacing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3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5" w:tgtFrame="_blank" w:history="1">
        <w:r w:rsidRPr="00133B6C">
          <w:rPr>
            <w:rFonts w:ascii="Arial" w:eastAsia="Times New Roman" w:hAnsi="Arial" w:cs="Arial"/>
            <w:b/>
            <w:bCs/>
            <w:color w:val="2285C4"/>
            <w:sz w:val="24"/>
            <w:szCs w:val="24"/>
            <w:lang w:eastAsia="ru-RU"/>
          </w:rPr>
          <w:t>Оказание психологической помощи</w:t>
        </w:r>
      </w:hyperlink>
      <w:r w:rsidRPr="00133B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| </w:t>
      </w:r>
      <w:hyperlink r:id="rId6" w:tgtFrame="_blank" w:history="1">
        <w:r w:rsidRPr="00133B6C">
          <w:rPr>
            <w:rFonts w:ascii="Arial" w:eastAsia="Times New Roman" w:hAnsi="Arial" w:cs="Arial"/>
            <w:b/>
            <w:bCs/>
            <w:color w:val="2285C4"/>
            <w:sz w:val="24"/>
            <w:szCs w:val="24"/>
            <w:lang w:eastAsia="ru-RU"/>
          </w:rPr>
          <w:t>«Кризисная» комната</w:t>
        </w:r>
      </w:hyperlink>
      <w:r w:rsidRPr="00133B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|</w:t>
      </w:r>
      <w:hyperlink r:id="rId7" w:tgtFrame="_blank" w:history="1">
        <w:r w:rsidRPr="00133B6C">
          <w:rPr>
            <w:rFonts w:ascii="Arial" w:eastAsia="Times New Roman" w:hAnsi="Arial" w:cs="Arial"/>
            <w:b/>
            <w:bCs/>
            <w:color w:val="2285C4"/>
            <w:sz w:val="24"/>
            <w:szCs w:val="24"/>
            <w:lang w:eastAsia="ru-RU"/>
          </w:rPr>
          <w:t>Клубы</w:t>
        </w:r>
      </w:hyperlink>
      <w:r w:rsidRPr="00133B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|</w:t>
      </w:r>
      <w:r w:rsidRPr="00133B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hyperlink r:id="rId8" w:tgtFrame="_blank" w:history="1">
        <w:r w:rsidRPr="00133B6C">
          <w:rPr>
            <w:rFonts w:ascii="Arial" w:eastAsia="Times New Roman" w:hAnsi="Arial" w:cs="Arial"/>
            <w:b/>
            <w:bCs/>
            <w:color w:val="2285C4"/>
            <w:sz w:val="24"/>
            <w:szCs w:val="24"/>
            <w:lang w:eastAsia="ru-RU"/>
          </w:rPr>
          <w:t>Салон «Милосердие» </w:t>
        </w:r>
      </w:hyperlink>
      <w:r w:rsidRPr="00133B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| </w:t>
      </w:r>
      <w:proofErr w:type="spellStart"/>
      <w:r w:rsidRPr="00133B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begin"/>
      </w:r>
      <w:r w:rsidRPr="00133B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instrText xml:space="preserve"> HYPERLINK "http://nesvizhcson.by/images/dokument/%D0%A1%D0%B0%D0%BD%D0%B0%D1%82%D0%BE%D1%80%D0%B8%D0%B9%20%D0%9F%D0%BE%D0%B4%D1%8A%D0%B5%D0%BB%D1%8C%D0%BD%D0%B8%D0%BA%D0%B8.pdf" \t "_blank" </w:instrText>
      </w:r>
      <w:r w:rsidRPr="00133B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separate"/>
      </w:r>
      <w:r w:rsidRPr="00133B6C">
        <w:rPr>
          <w:rFonts w:ascii="Arial" w:eastAsia="Times New Roman" w:hAnsi="Arial" w:cs="Arial"/>
          <w:b/>
          <w:bCs/>
          <w:color w:val="2285C4"/>
          <w:sz w:val="24"/>
          <w:szCs w:val="24"/>
          <w:lang w:eastAsia="ru-RU"/>
        </w:rPr>
        <w:t>Санаторий</w:t>
      </w:r>
      <w:r w:rsidRPr="00133B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end"/>
      </w:r>
      <w:hyperlink r:id="rId9" w:tgtFrame="_blank" w:history="1">
        <w:r w:rsidRPr="00133B6C">
          <w:rPr>
            <w:rFonts w:ascii="Arial" w:eastAsia="Times New Roman" w:hAnsi="Arial" w:cs="Arial"/>
            <w:b/>
            <w:bCs/>
            <w:color w:val="2285C4"/>
            <w:sz w:val="24"/>
            <w:szCs w:val="24"/>
            <w:lang w:eastAsia="ru-RU"/>
          </w:rPr>
          <w:t>«</w:t>
        </w:r>
      </w:hyperlink>
      <w:hyperlink r:id="rId10" w:tgtFrame="_blank" w:history="1">
        <w:r w:rsidRPr="00133B6C">
          <w:rPr>
            <w:rFonts w:ascii="Arial" w:eastAsia="Times New Roman" w:hAnsi="Arial" w:cs="Arial"/>
            <w:b/>
            <w:bCs/>
            <w:color w:val="2285C4"/>
            <w:sz w:val="24"/>
            <w:szCs w:val="24"/>
            <w:lang w:eastAsia="ru-RU"/>
          </w:rPr>
          <w:t>Подъельники</w:t>
        </w:r>
        <w:proofErr w:type="spellEnd"/>
      </w:hyperlink>
      <w:hyperlink r:id="rId11" w:tgtFrame="_blank" w:history="1">
        <w:r w:rsidRPr="00133B6C">
          <w:rPr>
            <w:rFonts w:ascii="Arial" w:eastAsia="Times New Roman" w:hAnsi="Arial" w:cs="Arial"/>
            <w:b/>
            <w:bCs/>
            <w:color w:val="2285C4"/>
            <w:sz w:val="24"/>
            <w:szCs w:val="24"/>
            <w:lang w:eastAsia="ru-RU"/>
          </w:rPr>
          <w:t>»</w:t>
        </w:r>
      </w:hyperlink>
      <w:r w:rsidRPr="00133B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| </w:t>
      </w:r>
    </w:p>
    <w:p w:rsidR="009E5DF0" w:rsidRDefault="009E5DF0"/>
    <w:sectPr w:rsidR="009E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BC"/>
    <w:rsid w:val="00133B6C"/>
    <w:rsid w:val="00501FBC"/>
    <w:rsid w:val="009E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3B6C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3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3B6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3B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3B6C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3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3B6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3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17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4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5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31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44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8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72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86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66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9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65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82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1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svizhcson.by/images/dokument/%D0%A1%D0%B0%D0%BB%D0%BE%D0%BD%20%D0%9C%D0%B8%D0%BB%D0%BE%D1%81%D0%B5%D1%80%D0%B4%D0%B8%D0%B5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esvizhcson.by/images/dokument/%D0%9A%D0%BB%D1%83%D0%B1%D1%8B%20%D0%9E%D0%A1%D0%90%D0%B8%D0%A0%2011.08.2021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svizhcson.by/images/dokument/%D0%9A%D1%80%D0%B8%D0%B7%D0%B8%D1%81%D0%BD%D0%B0%D1%8F%20%D0%BA%D0%BE%D0%BC%D0%BD%D0%B0%D1%82%D0%B0.pdf" TargetMode="External"/><Relationship Id="rId11" Type="http://schemas.openxmlformats.org/officeDocument/2006/relationships/hyperlink" Target="http://nesvizhcson.by/images/dokument/%D0%A1%D0%B0%D0%BD%D0%B0%D1%82%D0%BE%D1%80%D0%B8%D0%B9%20%D0%9F%D0%BE%D0%B4%D1%8A%D0%B5%D0%BB%D1%8C%D0%BD%D0%B8%D0%BA%D0%B8.pdf" TargetMode="External"/><Relationship Id="rId5" Type="http://schemas.openxmlformats.org/officeDocument/2006/relationships/hyperlink" Target="http://nesvizhcson.by/images/dokument/Okazanie%20psih%20pomoschi.pdf" TargetMode="External"/><Relationship Id="rId10" Type="http://schemas.openxmlformats.org/officeDocument/2006/relationships/hyperlink" Target="http://nesvizhcson.by/images/dokument/%D0%A1%D0%B0%D0%BD%D0%B0%D1%82%D0%BE%D1%80%D0%B8%D0%B9%20%D0%9F%D0%BE%D0%B4%D1%8A%D0%B5%D0%BB%D1%8C%D0%BD%D0%B8%D0%BA%D0%B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svizhcson.by/images/dokument/%D0%A1%D0%B0%D0%BD%D0%B0%D1%82%D0%BE%D1%80%D0%B8%D0%B9%20%D0%9F%D0%BE%D0%B4%D1%8A%D0%B5%D0%BB%D1%8C%D0%BD%D0%B8%D0%BA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2023-04-03T12:19:00Z</dcterms:created>
  <dcterms:modified xsi:type="dcterms:W3CDTF">2023-04-03T12:19:00Z</dcterms:modified>
</cp:coreProperties>
</file>