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2" w:rsidRDefault="00A120E2" w:rsidP="00A120E2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  <w:t>Отделение социальной поддержки, опеки и попечительства</w:t>
      </w:r>
    </w:p>
    <w:p w:rsidR="00A120E2" w:rsidRPr="00A120E2" w:rsidRDefault="00A120E2" w:rsidP="00A120E2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 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есвиж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ул.Ленинская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115а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отделения: 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(01770) 2-19-87, 8 (01770) 5-12-60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№7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Сотрудники: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Заведующий: 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Тыдрыш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Анжела Олеговна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Специалисты по социальной работе: 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Середа Татьяна Анатольевна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Попок Нина Владимировна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Гнетько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Антоновна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Руснак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Ольга Павловна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</w:t>
      </w: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Направление деятельности: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1. Осуществление функций по опеке и попечительству в отношении совершеннолетних лиц, признанных недееспособными или ограниченно дееспособными: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обследований условий жизни совершеннолетних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консультирование кандидатов в опекуны (попечители) о порядке установления опеки (попечительства) над совершеннолетним лицом, правах и обязанностях опекунов (попечителей);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в оформлении необходимых документов для установления опеки (попечительства) над совершеннолетним лицом;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учет и ведение личных дел совершеннолетних лиц, признанных судом недееспособными или ограниченно дееспособными;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проверка выполнения опекунами и попечителями возложенных на них обязанностей;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в случае выявления фактов ненадлежащего выполнения опекуном или попечителем возложенных на него обязанностей структурного подразделения районного, городского исполнительных комитетов, местной администрации района в городе, осуществляющего государственно-властные полномочия в сфере труда, занятости и социальной защиты;</w:t>
      </w:r>
    </w:p>
    <w:p w:rsidR="00A120E2" w:rsidRPr="00A120E2" w:rsidRDefault="00A120E2" w:rsidP="00A120E2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консультирование опекунов (попечителей) по вопросам выполнения ими своих обязанностей.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 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 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Оказание адресной социальной помощи (прием заявлений):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ПРЕДОСТАВЛЕНИЯ ГОСУДАРСТВЕННОЙ АДРЕСНОЙ СОЦИАЛЬНОЙ ПОМОЩИ</w:t>
      </w:r>
    </w:p>
    <w:p w:rsidR="00A120E2" w:rsidRPr="00A120E2" w:rsidRDefault="00A120E2" w:rsidP="00A12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Решение о предоставлении (об отказе в предоставлении) государственной адресной социальной помощи, ее видах, формах, размерах и периоде предоставления принимается постоянно действующей комиссией.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При необходимости комиссией разрабатывается план по самостоятельному улучшению материального положения для трудоспособных членов семьи (граждан).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I. Ежемесячное социальное пособие семьям (гражданам) предоставляется с месяца подачи заявления о предоставлении государственной адресной социальной помощи (далее - месяц обращения) с учетом принимаемых семьей (гражданином) мер по улучшению своего материального положения.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По решению комиссии ежемесячное социальное пособие может быть предоставлено на период более 6 месяцев (но не более 12 месяцев):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одиноким инвалидам I и II группы*;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одиноким гражданам, достигшим возраста 70 лет;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неполным семьям, в которых родитель осуществляет уход за ребенком-инвалидом в возрасте до 18 лет;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удочеритель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являются инвалидами I или II группы, а </w:t>
      </w: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Согласно Указу Президента Республики Беларусь от 18.05.2020 № 171 «О социальной поддержке отдельных категорий граждан» внесены изменения в Указ Президента Республики Беларусь от 19.01.2012 г. № 41 «О государственной адресной социальной помощи»: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«Многодетным семьям ежемесячное социальное пособие предоставляется при условии, что их среднедушевой доход составляет не более 1.15 величины критерия нуждаемости».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II.     Единовременное социальное пособие предоставляется семьям (гражданам) один раз в течение календарного года*, за исключением семей (граждан), указанных в части второй настоящего пункта.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*Для целей настоящего Положения под календарным годом понимается период с 1 января по 31 декабря.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 в течение календарного года единовременное социальное пособие может быть предоставлено семьям 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трудной жизненной ситуации, дающей право семье (гражданину) на предоставление единовременного социального пособия, подтверждается документально и (или) устанавливается комиссией на основании акта обследования материально-бытового положения семьи (гражданина), составленного по форме, утверждаемой Министерством труда и социальной защиты.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решению комиссии государственная адресная социальная помощь в виде </w:t>
      </w: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ежемесячного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единовременного социальных пособий может предоставляться в денежной наличной, денежной безналичной и натуральной 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формах. При необходимости формы предоставления такой помощи могут быть совмещены.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Среднедушевой доход семьи (гражданина) для предоставления государственной адресной социальной помощи в виде ежемесячного и (или) единовременного социальных пособий определяется исходя из доходов, полученных членами семьи (гражданином) в течение 12 месяцев, предшествующих месяцу обращения.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семьи (гражданина), в которой член семьи (гражданин) уволен с работы (службы) в связи с ликвидацией организации, прекращением деятельности индивидуального предпринимателя, нотариуса, 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местности, сокращением численности или штата работников, определяется исходя из доходов, полученных членами семьи (гражданином) за 3 месяца, предшествующих месяцу обращения.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государственной адресной социальной помощи в виде ежемесячного и (или) единовременного социальных пособий принимаются во внимание доходы за 12 (3) месяцев, предшествующих месяцу обращения, каждого из совместно проживающих и ведущих общее хозяйство членов семьи (граждан), полученные в денежной и натуральной формах.</w:t>
      </w:r>
      <w:proofErr w:type="gramEnd"/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Беларусь, ежемесячное социальное пособие, как правило, предоставляется в составе семьи их родителей.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ежемесячного и (или) единовременного социальных пособий по </w:t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меступолучения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в орган по труду, занятости и социальной защите в соответствии с регистрацией по месту жительства (месту пребывания).</w:t>
      </w:r>
      <w:proofErr w:type="gramEnd"/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после предоставления государственной адресной социальной помощи в виде ежемесячного социального пособия состава семьи, места жительства (в пределах административного района) либо возникновении обстоятельств, предусмотренных в пунктах 3 и 4 Указа № 41 (см. </w:t>
      </w:r>
      <w:hyperlink r:id="rId6" w:tooltip="Главная" w:history="1">
        <w:r w:rsidRPr="00A120E2">
          <w:rPr>
            <w:rFonts w:ascii="Arial" w:eastAsia="Times New Roman" w:hAnsi="Arial" w:cs="Arial"/>
            <w:color w:val="2285C4"/>
            <w:sz w:val="24"/>
            <w:szCs w:val="24"/>
            <w:lang w:eastAsia="ru-RU"/>
          </w:rPr>
          <w:t>Главная</w:t>
        </w:r>
      </w:hyperlink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ooltip="Социальная сфера" w:history="1">
        <w:r w:rsidRPr="00A120E2">
          <w:rPr>
            <w:rFonts w:ascii="Arial" w:eastAsia="Times New Roman" w:hAnsi="Arial" w:cs="Arial"/>
            <w:color w:val="2285C4"/>
            <w:sz w:val="24"/>
            <w:szCs w:val="24"/>
            <w:lang w:eastAsia="ru-RU"/>
          </w:rPr>
          <w:t>Социальная сфера</w:t>
        </w:r>
      </w:hyperlink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tooltip="Труд, занятость и социальная защита" w:history="1">
        <w:r w:rsidRPr="00A120E2">
          <w:rPr>
            <w:rFonts w:ascii="Arial" w:eastAsia="Times New Roman" w:hAnsi="Arial" w:cs="Arial"/>
            <w:color w:val="2285C4"/>
            <w:sz w:val="24"/>
            <w:szCs w:val="24"/>
            <w:lang w:eastAsia="ru-RU"/>
          </w:rPr>
          <w:t>Труд, занятость и социальная защита</w:t>
        </w:r>
      </w:hyperlink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tooltip="Государственная адресная социальная помощь" w:history="1">
        <w:r w:rsidRPr="00A120E2">
          <w:rPr>
            <w:rFonts w:ascii="Arial" w:eastAsia="Times New Roman" w:hAnsi="Arial" w:cs="Arial"/>
            <w:color w:val="2285C4"/>
            <w:sz w:val="24"/>
            <w:szCs w:val="24"/>
            <w:lang w:eastAsia="ru-RU"/>
          </w:rPr>
          <w:t>Государственная адресная социальная помощь</w:t>
        </w:r>
      </w:hyperlink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Нормативные документы):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ежемесячного социального пособия в 5-дневный срок со дня наступления таких обстоятельств уведомляет о них 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по труду, занятости и социальной защите при наличии оснований для дальнейшего получения семьей (гражданином) ежемесячного социального пособия производит соответствующий перерасчет его суммы с месяца, следующего за месяцем, в котором возникли указанные обстоятельства.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III.     Социальное пособие для возмещения затрат на приобретение подгузников предоставляется на основании индивидуальной программы реабилитации и </w:t>
      </w:r>
      <w:proofErr w:type="spell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инвалида или заключения врачебно-консультационной комиссии государственной организации здравоохранения о нуждаемости в подгузниках.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показания для обеспечения подгузниками детей-инвалидов в возрасте до 18 лет, имеющих IV степень утраты здоровья, инвалидов I группы определяются Министерством здравоохранения (Постановление Министерства здравоохранения Республики Беларусь от21 мая 2012 года № 49 «Об установлении медицинских показаний для обеспечения подгузниками детей-инвалидов в возрасте до 18 лет, имеющих IV степень утраты здоровья, и инвалидов I группы, признании утратившим силу постановления Министерства здравоохранения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Беларусь от 14 марта 2012 г. № 21»).</w:t>
      </w:r>
      <w:proofErr w:type="gramEnd"/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социального пособия для возмещения затрат на приобретение подгузников устанавливается исходя из документально подтвержденных фактических расходов.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Социальное пособие для возмещения затрат на приобретение подгузников предоставляется четыре раза в течение календарного года, но не более одного раза в месяц.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         IV.      </w:t>
      </w: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адресная социальная помощь в виде обеспечения продуктами питания детей первых двух лет жизни предоставляется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лет, утверждаемых Советом Министров Республики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Беларусь или уполномоченным им органом (далее - примерные наборы).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непереносимости ребенком определенного продукта питания либо при наличии у него заболеваний, требующих лечебного питания, в выписке из медицинских документов указываются соответствующие рекомендации.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состав семьи включаются совместно проживающие и ведущие общее хозяйство родители ребенка (мать, отец, мачеха, 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совместного или раздельного ведения хозяйства устанавливается специально созданной комиссией на основании акта обследования.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Среднедушевой доход семьи определяется исходя из доходов, полученных членами семьи (гражданином) в течение 12 месяцев, предшествующих месяцу обращения, за исключением семей (граждан),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</w:t>
      </w:r>
      <w:proofErr w:type="gramEnd"/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 3 месяца, предшествующих месяцу обращения.</w:t>
      </w:r>
    </w:p>
    <w:p w:rsidR="00A120E2" w:rsidRPr="00A120E2" w:rsidRDefault="00A120E2" w:rsidP="00A120E2">
      <w:pPr>
        <w:shd w:val="clear" w:color="auto" w:fill="FFFFFF"/>
        <w:spacing w:before="100" w:beforeAutospacing="1" w:after="100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предоставлении государственной адресной социальной помощи в виде обеспечения продуктами питания детей первых двух лет жизни выдаются </w:t>
      </w: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продукты отечественного производства, предназначенные для детей раннего возраста и имеющие соответствующую маркировку на упаковке с указанием возраста, с которого данные продукты могут употребляться в пищу.</w:t>
      </w:r>
    </w:p>
    <w:p w:rsidR="00A120E2" w:rsidRPr="00A120E2" w:rsidRDefault="00A120E2" w:rsidP="00A120E2">
      <w:pPr>
        <w:shd w:val="clear" w:color="auto" w:fill="FFFFFF"/>
        <w:spacing w:beforeAutospacing="1" w:afterAutospacing="1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организаций торговли, производящих отпуск продуктов питания для детей первых двух лет жизни, утверждается решениями местных исполнительных и распорядительных органов исходя из численности детей в возрасте до двух лет, проживающих на территории района (города), и транспортной доступности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Обеспечение граждан техническими средствами социальной реабилитации:</w:t>
      </w:r>
    </w:p>
    <w:p w:rsidR="00A120E2" w:rsidRPr="00A120E2" w:rsidRDefault="00A120E2" w:rsidP="00A1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Инвалидам, нуждающимся по медицинским показаниям (заключению врачебно-консультационной комиссии ВКК).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Оказание материальной помощи из средств Государственного внебюджетного фонда социальной защиты населения Республики Беларусь (прием заявлений на материальную помощь):</w:t>
      </w:r>
    </w:p>
    <w:p w:rsidR="00A120E2" w:rsidRPr="00A120E2" w:rsidRDefault="00A120E2" w:rsidP="00A1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Неработающим пенсионерам, достигшим возраста, дающего права на пенсию по возрасту на общих основаниях, инвалидам, детям-инвалидам в случаях: причинения вреда их здоровью и (или) имуществу в результате стихийных бедствий (пожаров, засух, наводнений), других техногенных катастроф, краж личного имущества; возникновение иных ситуаций сложных для самостоятельного разрешения.</w:t>
      </w:r>
    </w:p>
    <w:p w:rsidR="00A120E2" w:rsidRPr="00A120E2" w:rsidRDefault="00A120E2" w:rsidP="00A120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оказывается, как правило, не более одного раза в течение календарного года. При определении календарного года (период одного года с 1 января по 31 декабря) во внимание должен приниматься месяц, в котором принято распоряжение об оказании заявителю материальной помощи. </w:t>
      </w:r>
    </w:p>
    <w:p w:rsidR="00A120E2" w:rsidRPr="00A120E2" w:rsidRDefault="00A120E2" w:rsidP="00A120E2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Реализация комплекса мер по созданию безопасных условия жизнедеятельности отдельным категориям граждан в том числе организация выполнения работ по установке АПИ</w:t>
      </w:r>
      <w:proofErr w:type="gramStart"/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12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ремонта печного отопления , электропроводки.</w:t>
      </w:r>
    </w:p>
    <w:p w:rsidR="009E5DF0" w:rsidRDefault="009E5DF0"/>
    <w:sectPr w:rsidR="009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746"/>
    <w:multiLevelType w:val="multilevel"/>
    <w:tmpl w:val="13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75C0F"/>
    <w:multiLevelType w:val="multilevel"/>
    <w:tmpl w:val="D0C2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83EB2"/>
    <w:multiLevelType w:val="multilevel"/>
    <w:tmpl w:val="D32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9"/>
    <w:rsid w:val="00117339"/>
    <w:rsid w:val="009E5DF0"/>
    <w:rsid w:val="00A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0E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0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0E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0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-region.gov.by/ru/soc_sfera/emplo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mel-region.gov.by/ru/soc_sf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mel-region.gov.by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mel-region.gov.by/ru/soc_sfera/employment/adr-soc-p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2059</Words>
  <Characters>11742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2023-04-03T12:20:00Z</dcterms:created>
  <dcterms:modified xsi:type="dcterms:W3CDTF">2023-04-03T12:20:00Z</dcterms:modified>
</cp:coreProperties>
</file>