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D" w:rsidRPr="00AA6CEF" w:rsidRDefault="009A5B6D" w:rsidP="009A5B6D">
      <w:pPr>
        <w:ind w:firstLine="709"/>
        <w:jc w:val="center"/>
        <w:rPr>
          <w:sz w:val="30"/>
          <w:szCs w:val="30"/>
          <w:lang w:val="ru-RU"/>
        </w:rPr>
      </w:pPr>
      <w:r w:rsidRPr="00AA6CEF">
        <w:rPr>
          <w:sz w:val="30"/>
          <w:szCs w:val="30"/>
          <w:lang w:val="ru-RU"/>
        </w:rPr>
        <w:t>Сбыт сетематериалов</w:t>
      </w:r>
    </w:p>
    <w:p w:rsidR="009A5B6D" w:rsidRPr="00AA6CEF" w:rsidRDefault="009A5B6D" w:rsidP="009A5B6D">
      <w:pPr>
        <w:ind w:firstLine="709"/>
        <w:jc w:val="center"/>
        <w:rPr>
          <w:sz w:val="30"/>
          <w:szCs w:val="30"/>
          <w:lang w:val="ru-RU"/>
        </w:rPr>
      </w:pPr>
    </w:p>
    <w:p w:rsidR="009A5B6D" w:rsidRPr="00AA6CEF" w:rsidRDefault="009A5B6D" w:rsidP="009A5B6D">
      <w:pPr>
        <w:ind w:firstLine="709"/>
        <w:jc w:val="both"/>
        <w:rPr>
          <w:sz w:val="30"/>
          <w:szCs w:val="30"/>
        </w:rPr>
      </w:pPr>
      <w:r w:rsidRPr="00AA6CEF">
        <w:rPr>
          <w:sz w:val="30"/>
          <w:szCs w:val="30"/>
          <w:shd w:val="clear" w:color="auto" w:fill="FFFFFF"/>
          <w:lang w:val="ru-RU"/>
        </w:rPr>
        <w:t>Несвижская</w:t>
      </w:r>
      <w:r w:rsidRPr="00AA6CEF">
        <w:rPr>
          <w:sz w:val="30"/>
          <w:szCs w:val="30"/>
          <w:shd w:val="clear" w:color="auto" w:fill="FFFFFF"/>
        </w:rPr>
        <w:t xml:space="preserve"> межрайонной инспекцией охраны животного и растительного мира </w:t>
      </w:r>
      <w:r w:rsidRPr="00AA6CEF">
        <w:rPr>
          <w:sz w:val="30"/>
          <w:szCs w:val="30"/>
          <w:shd w:val="clear" w:color="auto" w:fill="FFFFFF"/>
          <w:lang w:val="ru-RU"/>
        </w:rPr>
        <w:t>сообщает, что</w:t>
      </w:r>
      <w:r w:rsidRPr="00AA6CEF">
        <w:rPr>
          <w:sz w:val="30"/>
          <w:szCs w:val="30"/>
          <w:shd w:val="clear" w:color="auto" w:fill="FFFFFF"/>
        </w:rPr>
        <w:t xml:space="preserve"> с вступлен</w:t>
      </w:r>
      <w:r w:rsidRPr="00AA6CEF">
        <w:rPr>
          <w:sz w:val="30"/>
          <w:szCs w:val="30"/>
          <w:shd w:val="clear" w:color="auto" w:fill="FFFFFF"/>
          <w:lang w:val="ru-RU"/>
        </w:rPr>
        <w:t>ем</w:t>
      </w:r>
      <w:r w:rsidRPr="00AA6CEF">
        <w:rPr>
          <w:sz w:val="30"/>
          <w:szCs w:val="30"/>
          <w:shd w:val="clear" w:color="auto" w:fill="FFFFFF"/>
        </w:rPr>
        <w:t xml:space="preserve"> в силу новых Правил любительского рыболовства установлены не</w:t>
      </w:r>
      <w:r>
        <w:rPr>
          <w:sz w:val="30"/>
          <w:szCs w:val="30"/>
          <w:shd w:val="clear" w:color="auto" w:fill="FFFFFF"/>
          <w:lang w:val="ru-RU"/>
        </w:rPr>
        <w:t xml:space="preserve"> </w:t>
      </w:r>
      <w:r w:rsidRPr="00AA6CEF">
        <w:rPr>
          <w:sz w:val="30"/>
          <w:szCs w:val="30"/>
          <w:shd w:val="clear" w:color="auto" w:fill="FFFFFF"/>
        </w:rPr>
        <w:t>единичные случаи нарушения установленного законодательством порядка сбыта и хранения</w:t>
      </w:r>
      <w:r>
        <w:rPr>
          <w:sz w:val="30"/>
          <w:szCs w:val="30"/>
          <w:shd w:val="clear" w:color="auto" w:fill="FFFFFF"/>
          <w:lang w:val="ru-RU"/>
        </w:rPr>
        <w:t>,</w:t>
      </w:r>
      <w:r w:rsidRPr="00AA6CEF">
        <w:rPr>
          <w:sz w:val="30"/>
          <w:szCs w:val="30"/>
          <w:shd w:val="clear" w:color="auto" w:fill="FFFFFF"/>
        </w:rPr>
        <w:t xml:space="preserve"> изготовленных с использованием сетематериалов орудий добычи рыбы – экранов-телевизоров, так как не все изучили Правила любительского рыболовства.</w:t>
      </w:r>
    </w:p>
    <w:p w:rsidR="009A5B6D" w:rsidRDefault="009A5B6D" w:rsidP="009A5B6D">
      <w:pPr>
        <w:ind w:firstLine="709"/>
        <w:jc w:val="both"/>
        <w:rPr>
          <w:sz w:val="30"/>
          <w:szCs w:val="30"/>
          <w:shd w:val="clear" w:color="auto" w:fill="FFFFFF"/>
        </w:rPr>
      </w:pPr>
      <w:r w:rsidRPr="00AA6CEF">
        <w:rPr>
          <w:sz w:val="30"/>
          <w:szCs w:val="30"/>
          <w:shd w:val="clear" w:color="auto" w:fill="FFFFFF"/>
        </w:rPr>
        <w:t xml:space="preserve">Факты торговли выявлены не единичные, в том числе  физическими лицами. </w:t>
      </w:r>
    </w:p>
    <w:p w:rsidR="009A5B6D" w:rsidRPr="00AA6CEF" w:rsidRDefault="009A5B6D" w:rsidP="009A5B6D">
      <w:pPr>
        <w:ind w:firstLine="709"/>
        <w:jc w:val="both"/>
        <w:rPr>
          <w:sz w:val="30"/>
          <w:szCs w:val="30"/>
        </w:rPr>
      </w:pPr>
      <w:r w:rsidRPr="00AA6CEF">
        <w:rPr>
          <w:sz w:val="30"/>
          <w:szCs w:val="30"/>
          <w:shd w:val="clear" w:color="auto" w:fill="FFFFFF"/>
        </w:rPr>
        <w:t xml:space="preserve">Так, с целью предупреждения и пресечения административных правонарушений в сфере сбыта и хранения орудий из сетематериалов, совершаемых юридическими и физическими лицами, </w:t>
      </w:r>
      <w:r w:rsidRPr="00AA6CEF">
        <w:rPr>
          <w:sz w:val="30"/>
          <w:szCs w:val="30"/>
          <w:shd w:val="clear" w:color="auto" w:fill="FFFFFF"/>
          <w:lang w:val="ru-RU"/>
        </w:rPr>
        <w:t>Несвижская</w:t>
      </w:r>
      <w:r w:rsidRPr="00AA6CEF">
        <w:rPr>
          <w:sz w:val="30"/>
          <w:szCs w:val="30"/>
          <w:shd w:val="clear" w:color="auto" w:fill="FFFFFF"/>
        </w:rPr>
        <w:t xml:space="preserve"> межрайонная инспекция охраны животного и растительного мира напоминает, что в соответствии с Приложением № 1 к Указу Президента Республики Беларусь от 21.07.2021 № 284 «Особенности сбыта и хранения рыболовных сетей и иных изготовленных с использованием сетематериалов орудий добычи рыбы или других водных животных, а также сетематериалов и традиционных национальных орудий лова рыбы».</w:t>
      </w:r>
    </w:p>
    <w:p w:rsidR="009A5B6D" w:rsidRDefault="009A5B6D" w:rsidP="009A5B6D">
      <w:pPr>
        <w:ind w:firstLine="709"/>
        <w:jc w:val="both"/>
        <w:rPr>
          <w:sz w:val="30"/>
          <w:szCs w:val="30"/>
          <w:shd w:val="clear" w:color="auto" w:fill="FFFFFF"/>
          <w:lang w:val="ru-RU"/>
        </w:rPr>
      </w:pPr>
      <w:r w:rsidRPr="00AA6CEF">
        <w:rPr>
          <w:sz w:val="30"/>
          <w:szCs w:val="30"/>
          <w:shd w:val="clear" w:color="auto" w:fill="FFFFFF"/>
        </w:rPr>
        <w:t>Сбыт рыболовных сетей, иных изготовленных с использованием сетематериалов орудий добычи рыбы или других водных животных и сетематериалов осуществляют юридические лица и индивидуальные предприниматели, традиционных национальных орудий лова рыбы – физические лица, занимающиеся их изготовлением. Указанная деятельность осуществляется юридическими и физическими лицами, в том числе индивидуальными предпринимателями, при условии включения их в перечень лиц, имеющих право на сбыт и хранение рыболовных сетей, сетематериалов и традиционных национальных орудий лова, формируемый облисполкомами и Минским горисполкомом.</w:t>
      </w:r>
    </w:p>
    <w:p w:rsidR="009A5B6D" w:rsidRDefault="009A5B6D" w:rsidP="009A5B6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По вопросам добровольной сдачи запрещенных орудий рыболовства, рыболовных сетей и сетематериалов, лицам, проживающим на территории Несвижского, Клецкого и Копыльского районов, необходимо обращаться в Несвижскую межрайонную инспекцию охраны животного и растительного мира по адресу: г. Несвиж, ул. Сновская, 2, тел. 8-01770-2-35-36, 8-01770-5-10-66 (круглосуточно).</w:t>
      </w:r>
    </w:p>
    <w:p w:rsidR="00B23C0C" w:rsidRPr="00B23C0C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bookmarkStart w:id="0" w:name="_GoBack"/>
      <w:bookmarkEnd w:id="0"/>
      <w:r w:rsidRPr="00B23C0C">
        <w:rPr>
          <w:i/>
          <w:color w:val="000000"/>
          <w:sz w:val="28"/>
          <w:szCs w:val="28"/>
        </w:rPr>
        <w:t>Несвижская МРИ</w:t>
      </w:r>
    </w:p>
    <w:sectPr w:rsidR="00B23C0C" w:rsidRPr="00B23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C"/>
    <w:rsid w:val="00721E80"/>
    <w:rsid w:val="009A5B6D"/>
    <w:rsid w:val="00B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102"/>
  <w15:chartTrackingRefBased/>
  <w15:docId w15:val="{2AB72640-36FC-4B59-9ACE-F037A15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3C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C0C"/>
    <w:rPr>
      <w:rFonts w:ascii="Calibri Light" w:eastAsia="Times New Roman" w:hAnsi="Calibri Light"/>
      <w:b/>
      <w:bCs/>
      <w:i/>
      <w:iCs/>
      <w:lang w:val="be-BY" w:eastAsia="ru-RU"/>
    </w:rPr>
  </w:style>
  <w:style w:type="paragraph" w:styleId="a3">
    <w:name w:val="Normal (Web)"/>
    <w:basedOn w:val="a"/>
    <w:uiPriority w:val="99"/>
    <w:unhideWhenUsed/>
    <w:rsid w:val="00B23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2023-04-09T09:04:00Z</dcterms:created>
  <dcterms:modified xsi:type="dcterms:W3CDTF">2023-04-09T09:04:00Z</dcterms:modified>
</cp:coreProperties>
</file>