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0FA21" w14:textId="77777777" w:rsidR="002C12C0" w:rsidRDefault="002C12C0" w:rsidP="002C12C0">
      <w:pPr>
        <w:ind w:firstLine="0"/>
        <w:rPr>
          <w:sz w:val="20"/>
        </w:rPr>
      </w:pPr>
    </w:p>
    <w:p w14:paraId="072889D3" w14:textId="77777777" w:rsidR="00172D38" w:rsidRDefault="00172D38" w:rsidP="00172D38">
      <w:pPr>
        <w:ind w:left="-284" w:firstLine="708"/>
        <w:jc w:val="center"/>
        <w:rPr>
          <w:b/>
          <w:spacing w:val="-4"/>
          <w:sz w:val="30"/>
          <w:szCs w:val="30"/>
        </w:rPr>
      </w:pPr>
      <w:r w:rsidRPr="00172D38">
        <w:rPr>
          <w:b/>
          <w:spacing w:val="-4"/>
          <w:sz w:val="30"/>
          <w:szCs w:val="30"/>
        </w:rPr>
        <w:t>«Об обеспечении безопасности при выполнении работ при заготовке кормов».</w:t>
      </w:r>
    </w:p>
    <w:p w14:paraId="393C2238" w14:textId="77777777" w:rsidR="00172D38" w:rsidRPr="00172D38" w:rsidRDefault="00172D38" w:rsidP="00172D38">
      <w:pPr>
        <w:ind w:left="-284" w:firstLine="708"/>
        <w:jc w:val="center"/>
        <w:rPr>
          <w:b/>
          <w:spacing w:val="-4"/>
          <w:sz w:val="30"/>
          <w:szCs w:val="30"/>
        </w:rPr>
      </w:pPr>
    </w:p>
    <w:p w14:paraId="52F98B85" w14:textId="77777777" w:rsid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172D38" w:rsidRPr="00172D38">
        <w:rPr>
          <w:sz w:val="30"/>
          <w:szCs w:val="30"/>
        </w:rPr>
        <w:t xml:space="preserve">В агропромышленной отрасли производства на смену массовых механизированных полевых работ по посеву и посадке сельскохозяйственных культур приходит пора заготовки кормов. Современные технологии заготовки кормов связаны с вовлечением в процесс их производства сложной сельскохозяйственной техники, управлять которой должны квалифицированные, имеющие специальную подготовку работники. Работы по заготовке кормов требуют от назначенных ответственными должностных лиц четкой организации труда, а от работников, их выполняющих, точного и строгого соблюдения требований безопасности, трудовой и производственной дисциплины. Несоблюдение указанных норм влечет за собой производственные потери и убытки, травмирование, а иногда и смерть работников. Вместе с тем нередки случаи, когда должностными лицами и работниками игнорируются требования по охране труда, не выполняются обязанности, предусмотренные трудовым договором (контрактом), правилами внутреннего трудового распорядка, должностными и рабочими инструкциями. </w:t>
      </w:r>
    </w:p>
    <w:p w14:paraId="4A6A4A9A" w14:textId="77777777" w:rsid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72D38" w:rsidRPr="00172D38">
        <w:rPr>
          <w:sz w:val="30"/>
          <w:szCs w:val="30"/>
        </w:rPr>
        <w:t>В процессе заготовки грубых и сочных кормов причиной возникновения опасных и вредных ситуаций могут быть: движущиеся машины и механизмы; незащищенные вращающиеся части сельскохозяйственных машин; острые кромки ручных инструментов и машин; физические и нервно-психические перегрузки обслуживающего персонала от шума, вибрации при работе машин и механизмов; метеорологические факторы (ветер, осадки, гроза, солнечная радиация и пыль); токсичность и раздражающие действия химических веществ применяемых для их консервации.</w:t>
      </w:r>
    </w:p>
    <w:p w14:paraId="6ABCD540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72D38" w:rsidRPr="00172D38">
        <w:rPr>
          <w:sz w:val="30"/>
          <w:szCs w:val="30"/>
        </w:rPr>
        <w:t xml:space="preserve">Государственными инспекторами Столбцовского межрайонного отдела Минского областного управления Департамента государственной инспекции труда Министерства труда и социальной защиты Республики Беларусь в составе </w:t>
      </w:r>
      <w:r w:rsidRPr="00D65764">
        <w:rPr>
          <w:sz w:val="30"/>
          <w:szCs w:val="30"/>
        </w:rPr>
        <w:t>мобильной группы по оказанию пра</w:t>
      </w:r>
      <w:r>
        <w:rPr>
          <w:sz w:val="30"/>
          <w:szCs w:val="30"/>
        </w:rPr>
        <w:t xml:space="preserve">ктической и методической помощи </w:t>
      </w:r>
      <w:r w:rsidR="00172D38" w:rsidRPr="00172D38">
        <w:rPr>
          <w:sz w:val="30"/>
          <w:szCs w:val="30"/>
        </w:rPr>
        <w:t>были осуществлены выезды в сельскохозяйственные организации района.</w:t>
      </w:r>
    </w:p>
    <w:p w14:paraId="694DFA40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72D38" w:rsidRPr="00172D38">
        <w:rPr>
          <w:sz w:val="30"/>
          <w:szCs w:val="30"/>
        </w:rPr>
        <w:t xml:space="preserve">В ходе обследования, выявлены отдельные нарушения требований об охране труда: </w:t>
      </w:r>
    </w:p>
    <w:p w14:paraId="6F8648B5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72D38" w:rsidRPr="00172D38">
        <w:rPr>
          <w:sz w:val="30"/>
          <w:szCs w:val="30"/>
        </w:rPr>
        <w:t>не осуществление периодического контроля за соблюдением работниками требований по охране труда;</w:t>
      </w:r>
    </w:p>
    <w:p w14:paraId="0DA03155" w14:textId="77777777" w:rsid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72D38" w:rsidRPr="00172D38">
        <w:rPr>
          <w:sz w:val="30"/>
          <w:szCs w:val="30"/>
        </w:rPr>
        <w:t xml:space="preserve">ворота для въезда (выезда) на территорию зерносушильных комплексов не механизированы, не имеют запорных устройств, </w:t>
      </w:r>
      <w:r w:rsidR="00172D38" w:rsidRPr="00172D38">
        <w:rPr>
          <w:sz w:val="30"/>
          <w:szCs w:val="30"/>
        </w:rPr>
        <w:lastRenderedPageBreak/>
        <w:t>устраняющие возможность их самопроизво</w:t>
      </w:r>
      <w:r>
        <w:rPr>
          <w:sz w:val="30"/>
          <w:szCs w:val="30"/>
        </w:rPr>
        <w:t>льного открывания и закрывания;</w:t>
      </w:r>
    </w:p>
    <w:p w14:paraId="55913ACE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72D38" w:rsidRPr="00172D38">
        <w:rPr>
          <w:sz w:val="30"/>
          <w:szCs w:val="30"/>
        </w:rPr>
        <w:t>ворота не оборудованы надежными устройствами для фиксации их в закрытом и открытом положениях;</w:t>
      </w:r>
    </w:p>
    <w:p w14:paraId="3F89E221" w14:textId="77777777" w:rsid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72D38" w:rsidRPr="00172D38">
        <w:rPr>
          <w:sz w:val="30"/>
          <w:szCs w:val="30"/>
        </w:rPr>
        <w:t>не обеспечение установки в ремонтно-механической мастерской при ремонте снятых с техники узлов и агрегатов на устойчивые специальные подставки.</w:t>
      </w:r>
    </w:p>
    <w:p w14:paraId="27B4D80B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proofErr w:type="gramStart"/>
      <w:r w:rsidRPr="00D65764">
        <w:rPr>
          <w:sz w:val="30"/>
          <w:szCs w:val="30"/>
        </w:rPr>
        <w:t>В соответствии с п. 11 и п.16 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 29/44 (далее - Правила № 29/44)  безопасность при организации и выполнении сельскохозяйственных работ обеспечивается:</w:t>
      </w:r>
      <w:proofErr w:type="gramEnd"/>
    </w:p>
    <w:p w14:paraId="5FD0DF7B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комплексной механизацией, автоматизацией, применением дистанционного управления технологическими процессами и операциями при наличии вредных и (или) опасных производственных факторов;</w:t>
      </w:r>
    </w:p>
    <w:p w14:paraId="6B1A6871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подготовкой полей, производственных площадок и помещений к выполнению работ;</w:t>
      </w:r>
    </w:p>
    <w:p w14:paraId="6F25B36E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использованием исходных материалов, полуфабрикатов, комплектующих изделий (узлов, элементов), не оказывающих вредного и (или) опасного воздействия на работающих;</w:t>
      </w:r>
    </w:p>
    <w:p w14:paraId="146170E2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рациональным размещением оборудования;</w:t>
      </w:r>
    </w:p>
    <w:p w14:paraId="7934538F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применением безопасных способов погрузки, выгрузки, транспортирования и хранения исходных материалов, заготовок, полуфабрикатов, готовой продукции и отходов производства, исключающих применение ручного труда, а также погрузки, выгрузки, транспортирования и обслуживания животных и птицы;</w:t>
      </w:r>
    </w:p>
    <w:p w14:paraId="67767D66" w14:textId="77777777" w:rsidR="00D65764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осуществлением иных специальных организационных и технических мероприятий.</w:t>
      </w:r>
    </w:p>
    <w:p w14:paraId="47B593FC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72D38" w:rsidRPr="00172D38">
        <w:rPr>
          <w:sz w:val="30"/>
          <w:szCs w:val="30"/>
        </w:rPr>
        <w:t xml:space="preserve">Необходимо помнить, что в соответствии с пунктом 166 Правил </w:t>
      </w:r>
      <w:r w:rsidR="00407EE5">
        <w:rPr>
          <w:sz w:val="30"/>
          <w:szCs w:val="30"/>
        </w:rPr>
        <w:t>№ </w:t>
      </w:r>
      <w:r w:rsidR="00172D38" w:rsidRPr="00172D38">
        <w:rPr>
          <w:sz w:val="30"/>
          <w:szCs w:val="30"/>
        </w:rPr>
        <w:t xml:space="preserve">29/44 эксплуатация машин и оборудования для кормопроизводства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организаций-изготовителей.        </w:t>
      </w:r>
    </w:p>
    <w:p w14:paraId="1BFB13E6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172D38" w:rsidRPr="00172D38">
        <w:rPr>
          <w:sz w:val="30"/>
          <w:szCs w:val="30"/>
        </w:rPr>
        <w:t xml:space="preserve">Персонал, который работает на автотракторной технике, в первую очередь должен иметь соответствующую квалификацию и документы, подтверждающие право на управление данной техникой, а также пройти инструктаж на рабочем месте, стажировку по вопросам охраны труда и проверку знаний по вопросам охраны труда. Поскольку, как показывает практика, при уборке, наниматель допускает работников к работе на другой сельскохозяйственной технике (к примеру с трактора типа МТЗ на комбайн), то в связи с изменением технологического процесса и марки </w:t>
      </w:r>
      <w:r w:rsidR="00172D38" w:rsidRPr="00172D38">
        <w:rPr>
          <w:sz w:val="30"/>
          <w:szCs w:val="30"/>
        </w:rPr>
        <w:lastRenderedPageBreak/>
        <w:t>эксплуатируемого оборудования, работникам, перед допуском к работе, необходимо провести внеплановый инструктаж по охране труда.</w:t>
      </w:r>
    </w:p>
    <w:p w14:paraId="0A3720DF" w14:textId="77777777" w:rsidR="00407EE5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407EE5">
        <w:rPr>
          <w:sz w:val="30"/>
          <w:szCs w:val="30"/>
        </w:rPr>
        <w:t>С</w:t>
      </w:r>
      <w:r w:rsidR="00407EE5" w:rsidRPr="00407EE5">
        <w:rPr>
          <w:sz w:val="30"/>
          <w:szCs w:val="30"/>
        </w:rPr>
        <w:t>ельскохозяйственная техника, прицепное и навесное оборудование должны быть подготовлены и допускаться к эксплуатации с наличием пройденного в установленном порядке государственного технического осмотра в инспекции государственного технического надзора с получением соответствующих актов о допуске сельскохозяйственной техники к эксплуатации. Сельскохозяйственная техника и агрегаты, которые не подлежат регистрации в гостехнадзоре, должны быть осмотрены на предмет исправности должностными лицами организации, назначенными ответственными за исправное техническое состояние данной техники и только после этого допущены к эксплуатации.</w:t>
      </w:r>
    </w:p>
    <w:p w14:paraId="7FF4B4F8" w14:textId="77777777" w:rsidR="00172D38" w:rsidRPr="00AC272C" w:rsidRDefault="00D65764" w:rsidP="00AC272C">
      <w:pPr>
        <w:ind w:left="-426" w:firstLine="426"/>
      </w:pPr>
      <w:r>
        <w:rPr>
          <w:sz w:val="30"/>
          <w:szCs w:val="30"/>
        </w:rPr>
        <w:t xml:space="preserve">   </w:t>
      </w:r>
      <w:r w:rsidR="00407EE5" w:rsidRPr="00407EE5">
        <w:rPr>
          <w:sz w:val="30"/>
          <w:szCs w:val="30"/>
        </w:rPr>
        <w:t>Организация рабочих мест должна обеспечивать безопасность труда на всех этапах выполнения работ.</w:t>
      </w:r>
    </w:p>
    <w:p w14:paraId="69CF8381" w14:textId="77777777" w:rsidR="004B1B5F" w:rsidRPr="003E75CE" w:rsidRDefault="004B1B5F" w:rsidP="004B1B5F">
      <w:pPr>
        <w:widowControl w:val="0"/>
        <w:autoSpaceDE w:val="0"/>
        <w:autoSpaceDN w:val="0"/>
        <w:adjustRightInd w:val="0"/>
        <w:ind w:left="-284" w:firstLine="540"/>
        <w:rPr>
          <w:sz w:val="30"/>
          <w:szCs w:val="30"/>
        </w:rPr>
      </w:pPr>
      <w:r w:rsidRPr="003E75CE">
        <w:rPr>
          <w:sz w:val="30"/>
          <w:szCs w:val="30"/>
        </w:rPr>
        <w:t>Руководителям и специалистам организаций АПК</w:t>
      </w:r>
      <w:r>
        <w:rPr>
          <w:sz w:val="30"/>
          <w:szCs w:val="30"/>
        </w:rPr>
        <w:t xml:space="preserve"> обеспечить</w:t>
      </w:r>
      <w:r w:rsidRPr="003E75CE">
        <w:rPr>
          <w:sz w:val="30"/>
          <w:szCs w:val="30"/>
        </w:rPr>
        <w:t>:</w:t>
      </w:r>
    </w:p>
    <w:p w14:paraId="58F4DDFA" w14:textId="77777777" w:rsidR="004B1B5F" w:rsidRPr="00330D0C" w:rsidRDefault="009B57E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 xml:space="preserve">– при </w:t>
      </w:r>
      <w:r w:rsidR="00AC272C" w:rsidRPr="00AC272C">
        <w:rPr>
          <w:sz w:val="30"/>
          <w:szCs w:val="30"/>
        </w:rPr>
        <w:t>выполне</w:t>
      </w:r>
      <w:r w:rsidR="00AC272C">
        <w:rPr>
          <w:sz w:val="30"/>
          <w:szCs w:val="30"/>
        </w:rPr>
        <w:t xml:space="preserve">нии работ при заготовке кормов, </w:t>
      </w:r>
      <w:r w:rsidR="004B1B5F" w:rsidRPr="00330D0C">
        <w:rPr>
          <w:sz w:val="30"/>
          <w:szCs w:val="30"/>
        </w:rPr>
        <w:t xml:space="preserve">ремонте и обслуживании сельскохозяйственной техники обеспечить соблюдение </w:t>
      </w:r>
      <w:r w:rsidRPr="009B57EF">
        <w:rPr>
          <w:sz w:val="30"/>
          <w:szCs w:val="30"/>
        </w:rPr>
        <w:t>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 29/44</w:t>
      </w:r>
      <w:r w:rsidR="004B1B5F" w:rsidRPr="00330D0C">
        <w:rPr>
          <w:sz w:val="30"/>
          <w:szCs w:val="30"/>
        </w:rPr>
        <w:t>;</w:t>
      </w:r>
    </w:p>
    <w:p w14:paraId="44F4B229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>–   </w:t>
      </w:r>
      <w:r w:rsidRPr="00330D0C">
        <w:rPr>
          <w:sz w:val="30"/>
          <w:szCs w:val="30"/>
        </w:rPr>
        <w:t xml:space="preserve">разработать дополнительные </w:t>
      </w:r>
      <w:r>
        <w:rPr>
          <w:sz w:val="30"/>
          <w:szCs w:val="30"/>
        </w:rPr>
        <w:t>организационно-технические меро</w:t>
      </w:r>
      <w:r w:rsidRPr="00330D0C">
        <w:rPr>
          <w:sz w:val="30"/>
          <w:szCs w:val="30"/>
        </w:rPr>
        <w:t xml:space="preserve">приятия по обеспечению охраны труда на период </w:t>
      </w:r>
      <w:r w:rsidR="00AC272C" w:rsidRPr="00AC272C">
        <w:rPr>
          <w:sz w:val="30"/>
          <w:szCs w:val="30"/>
        </w:rPr>
        <w:t>выполне</w:t>
      </w:r>
      <w:r w:rsidR="00AC272C">
        <w:rPr>
          <w:sz w:val="30"/>
          <w:szCs w:val="30"/>
        </w:rPr>
        <w:t>нии работ при заготовке кормов</w:t>
      </w:r>
      <w:r w:rsidRPr="00330D0C">
        <w:rPr>
          <w:sz w:val="30"/>
          <w:szCs w:val="30"/>
        </w:rPr>
        <w:t>;</w:t>
      </w:r>
    </w:p>
    <w:p w14:paraId="7A63AFC6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 xml:space="preserve">– провести дополнительное обучение, инструктажи по охране труда с работниками, привлекаемыми к </w:t>
      </w:r>
      <w:r w:rsidR="00AC272C" w:rsidRPr="00AC272C">
        <w:rPr>
          <w:sz w:val="30"/>
          <w:szCs w:val="30"/>
        </w:rPr>
        <w:t>выполне</w:t>
      </w:r>
      <w:r w:rsidR="00AC272C">
        <w:rPr>
          <w:sz w:val="30"/>
          <w:szCs w:val="30"/>
        </w:rPr>
        <w:t>нию работ по заготовке кормов</w:t>
      </w:r>
      <w:r w:rsidRPr="00330D0C">
        <w:rPr>
          <w:sz w:val="30"/>
          <w:szCs w:val="30"/>
        </w:rPr>
        <w:t>;</w:t>
      </w:r>
    </w:p>
    <w:p w14:paraId="5D5B39D0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к работе на машинах, механизмах и оборудовании допускать работников, имеющих профессиональную подготовку, прошедших в установленном порядке медосмотры и освидетельствование, обучение, стажировку, инструктаж и проверку знаний по вопросам охраны труда, обеспечить их необходимыми средствами индивидуальной защиты не ниже норм, установленных законодательством;</w:t>
      </w:r>
    </w:p>
    <w:p w14:paraId="0FC5B635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</w:t>
      </w:r>
      <w:r>
        <w:rPr>
          <w:sz w:val="30"/>
          <w:szCs w:val="30"/>
        </w:rPr>
        <w:t xml:space="preserve"> не допускать к эксплуатации ма</w:t>
      </w:r>
      <w:r w:rsidRPr="00330D0C">
        <w:rPr>
          <w:sz w:val="30"/>
          <w:szCs w:val="30"/>
        </w:rPr>
        <w:t>шины и агрегаты, не соответствующие требованиям безопасности, а также не прошедшие государственный технический осмотр;</w:t>
      </w:r>
    </w:p>
    <w:p w14:paraId="2EEBDA55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 xml:space="preserve">– обеспечить контроль за соблюдением работниками требований по охране труда в соответствии с Инструкцией о порядке осуществления контроля за соблюдением работниками требований по охране труда в организации и </w:t>
      </w:r>
      <w:r>
        <w:rPr>
          <w:sz w:val="30"/>
          <w:szCs w:val="30"/>
        </w:rPr>
        <w:t>структурных подразделениях, утверждённых</w:t>
      </w:r>
      <w:r w:rsidRPr="00330D0C">
        <w:rPr>
          <w:sz w:val="30"/>
          <w:szCs w:val="30"/>
        </w:rPr>
        <w:t xml:space="preserve"> постановлением Минтруда и соцзащиты от 15.05.2020 № 51;</w:t>
      </w:r>
    </w:p>
    <w:p w14:paraId="2923C8DF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 xml:space="preserve">– не допускать к работе (отстранять от работы) в соответствующий день (смену) работников, находящихся в состоянии алкогольного, </w:t>
      </w:r>
      <w:r w:rsidRPr="00330D0C">
        <w:rPr>
          <w:sz w:val="30"/>
          <w:szCs w:val="30"/>
        </w:rPr>
        <w:lastRenderedPageBreak/>
        <w:t>наркотического или токсического опьянения, не прошедших инструктаж, проверку знаний по охране труда, не использующих выданные им средства индивидуальной защиты;</w:t>
      </w:r>
    </w:p>
    <w:p w14:paraId="5CDDCC41" w14:textId="77777777" w:rsidR="004B1B5F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немедленно приостанавливать работы в случаях возникновения угрозы жизни и здоровью работающих.</w:t>
      </w:r>
    </w:p>
    <w:p w14:paraId="43F1D120" w14:textId="77777777" w:rsidR="00AC272C" w:rsidRDefault="00AC272C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AC272C">
        <w:rPr>
          <w:sz w:val="30"/>
          <w:szCs w:val="30"/>
        </w:rPr>
        <w:t xml:space="preserve">Подводя итог </w:t>
      </w:r>
      <w:proofErr w:type="gramStart"/>
      <w:r w:rsidRPr="00AC272C">
        <w:rPr>
          <w:sz w:val="30"/>
          <w:szCs w:val="30"/>
        </w:rPr>
        <w:t>выше</w:t>
      </w:r>
      <w:r>
        <w:rPr>
          <w:sz w:val="30"/>
          <w:szCs w:val="30"/>
        </w:rPr>
        <w:t>изложен</w:t>
      </w:r>
      <w:r w:rsidRPr="00AC272C">
        <w:rPr>
          <w:sz w:val="30"/>
          <w:szCs w:val="30"/>
        </w:rPr>
        <w:t>ному</w:t>
      </w:r>
      <w:proofErr w:type="gramEnd"/>
      <w:r w:rsidRPr="00AC272C">
        <w:rPr>
          <w:sz w:val="30"/>
          <w:szCs w:val="30"/>
        </w:rPr>
        <w:t>, можно сказать о том, что если</w:t>
      </w:r>
      <w:r>
        <w:rPr>
          <w:sz w:val="30"/>
          <w:szCs w:val="30"/>
        </w:rPr>
        <w:t xml:space="preserve"> будут </w:t>
      </w:r>
      <w:r w:rsidRPr="00AC272C">
        <w:rPr>
          <w:sz w:val="30"/>
          <w:szCs w:val="30"/>
        </w:rPr>
        <w:t xml:space="preserve"> выполнены все вышеперечисленные требования по охране труда, то здоровье работающих в</w:t>
      </w:r>
      <w:r>
        <w:rPr>
          <w:sz w:val="30"/>
          <w:szCs w:val="30"/>
        </w:rPr>
        <w:t xml:space="preserve"> организациях нашей страны</w:t>
      </w:r>
      <w:r w:rsidRPr="00AC272C">
        <w:rPr>
          <w:sz w:val="30"/>
          <w:szCs w:val="30"/>
        </w:rPr>
        <w:t xml:space="preserve"> будет сохранено.</w:t>
      </w:r>
    </w:p>
    <w:p w14:paraId="2EF0879A" w14:textId="77777777" w:rsidR="00176C5C" w:rsidRDefault="00176C5C" w:rsidP="00AC272C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2128A287" w14:textId="77777777" w:rsidR="00A71C67" w:rsidRDefault="00A71C67" w:rsidP="002C1024">
      <w:pPr>
        <w:ind w:firstLine="0"/>
        <w:rPr>
          <w:sz w:val="30"/>
          <w:szCs w:val="20"/>
        </w:rPr>
      </w:pPr>
      <w:bookmarkStart w:id="0" w:name="_GoBack"/>
      <w:bookmarkEnd w:id="0"/>
    </w:p>
    <w:sectPr w:rsidR="00A71C67" w:rsidSect="005C79EC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BEE20" w14:textId="77777777" w:rsidR="00C86525" w:rsidRDefault="00C86525" w:rsidP="00626C04">
      <w:r>
        <w:separator/>
      </w:r>
    </w:p>
  </w:endnote>
  <w:endnote w:type="continuationSeparator" w:id="0">
    <w:p w14:paraId="6C9F9B51" w14:textId="77777777" w:rsidR="00C86525" w:rsidRDefault="00C86525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8C983" w14:textId="77777777"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6A86FE80" wp14:editId="57DE68DD">
          <wp:extent cx="542925" cy="457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0A69C380" wp14:editId="167DB77B">
          <wp:extent cx="504825" cy="50048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1230A" w14:textId="77777777" w:rsidR="00C86525" w:rsidRDefault="00C86525" w:rsidP="00626C04">
      <w:r>
        <w:separator/>
      </w:r>
    </w:p>
  </w:footnote>
  <w:footnote w:type="continuationSeparator" w:id="0">
    <w:p w14:paraId="2233F010" w14:textId="77777777" w:rsidR="00C86525" w:rsidRDefault="00C86525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04"/>
    <w:rsid w:val="00172D38"/>
    <w:rsid w:val="00176C5C"/>
    <w:rsid w:val="00266E03"/>
    <w:rsid w:val="002C1024"/>
    <w:rsid w:val="002C12C0"/>
    <w:rsid w:val="002F26DA"/>
    <w:rsid w:val="002F2E2B"/>
    <w:rsid w:val="003032F8"/>
    <w:rsid w:val="00307CA4"/>
    <w:rsid w:val="004047B2"/>
    <w:rsid w:val="00407EE5"/>
    <w:rsid w:val="00466D55"/>
    <w:rsid w:val="004B1B5F"/>
    <w:rsid w:val="00545F73"/>
    <w:rsid w:val="005C79EC"/>
    <w:rsid w:val="00626C04"/>
    <w:rsid w:val="006A669A"/>
    <w:rsid w:val="00716D4A"/>
    <w:rsid w:val="0072760D"/>
    <w:rsid w:val="007336AF"/>
    <w:rsid w:val="00796978"/>
    <w:rsid w:val="009B183E"/>
    <w:rsid w:val="009B57EF"/>
    <w:rsid w:val="00A71C67"/>
    <w:rsid w:val="00AC272C"/>
    <w:rsid w:val="00B1322C"/>
    <w:rsid w:val="00BC02BF"/>
    <w:rsid w:val="00BC163E"/>
    <w:rsid w:val="00C86525"/>
    <w:rsid w:val="00D65764"/>
    <w:rsid w:val="00D879D1"/>
    <w:rsid w:val="00E56AA7"/>
    <w:rsid w:val="00EE4FEA"/>
    <w:rsid w:val="00EF354E"/>
    <w:rsid w:val="00F46893"/>
    <w:rsid w:val="00F72103"/>
    <w:rsid w:val="00F91225"/>
    <w:rsid w:val="00FA2760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11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B461-F82B-4047-9024-A6D1A513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Пользователь Gigabyte</cp:lastModifiedBy>
  <cp:revision>3</cp:revision>
  <cp:lastPrinted>2023-04-29T11:38:00Z</cp:lastPrinted>
  <dcterms:created xsi:type="dcterms:W3CDTF">2023-04-29T13:01:00Z</dcterms:created>
  <dcterms:modified xsi:type="dcterms:W3CDTF">2023-05-05T08:35:00Z</dcterms:modified>
</cp:coreProperties>
</file>