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69" w:rsidRDefault="00CA1869">
      <w:pPr>
        <w:pStyle w:val="newncpi0"/>
        <w:jc w:val="center"/>
        <w:divId w:val="33965441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 БЕЛАРУСЬ</w:t>
      </w:r>
    </w:p>
    <w:p w:rsidR="00CA1869" w:rsidRDefault="00CA1869">
      <w:pPr>
        <w:pStyle w:val="newncpi"/>
        <w:ind w:firstLine="0"/>
        <w:jc w:val="center"/>
        <w:divId w:val="33965441"/>
      </w:pPr>
      <w:r>
        <w:rPr>
          <w:rStyle w:val="datepr"/>
        </w:rPr>
        <w:t>19 января 2012 г.</w:t>
      </w:r>
      <w:r>
        <w:rPr>
          <w:rStyle w:val="number"/>
        </w:rPr>
        <w:t xml:space="preserve"> № 2</w:t>
      </w:r>
    </w:p>
    <w:p w:rsidR="00CA1869" w:rsidRDefault="00CA1869">
      <w:pPr>
        <w:pStyle w:val="a5"/>
        <w:divId w:val="33965441"/>
      </w:pPr>
      <w:r>
        <w:t>О внесении изменений в постановление Министерства здравоохранения Республики Беларусь от 31 мая 2006 г. № 38</w:t>
      </w:r>
    </w:p>
    <w:p w:rsidR="00CA1869" w:rsidRDefault="00CA1869">
      <w:pPr>
        <w:pStyle w:val="preamble"/>
        <w:divId w:val="33965441"/>
      </w:pPr>
      <w:r>
        <w:t>На основании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 октября 2011 г. № 1446 «О некоторых вопросах Министерства здравоохранения и мерах по реализации Указа Президента Республики Беларусь от 11 августа 2011 г. № 360», Министерство здравоохранения Республики Беларусь ПОСТАНОВЛЯЕТ:</w:t>
      </w:r>
    </w:p>
    <w:p w:rsidR="00CA1869" w:rsidRDefault="00CA1869">
      <w:pPr>
        <w:pStyle w:val="point"/>
        <w:divId w:val="33965441"/>
      </w:pPr>
      <w:r>
        <w:t>1. Внести в Инструкцию о порядке медицинского отбора пациентов на санаторно-курортное лечение, утвержденную постановлением Министерства здравоохранения Республики Беларусь от 31 мая 2006 г. № 38 (Национальный реестр правовых актов Республики Беларусь, 2006 г., № 104, 8/14569; № 133, 8/14871; 2007 г., № 15, 8/15531; № 105, 8/16335; № 288, 8/17472; № 289, 8/17493; 2008 г., № 57, 8/18144; № 252, 8/19654), следующие изменения:</w:t>
      </w:r>
    </w:p>
    <w:p w:rsidR="00CA1869" w:rsidRDefault="00CA1869">
      <w:pPr>
        <w:pStyle w:val="newncpi"/>
        <w:divId w:val="33965441"/>
      </w:pPr>
      <w:r>
        <w:t>в пункте 3 слова «врачебно-консультационная комиссия государственной организации здравоохранения (далее – ВКК)» заменить словами «лечащий врач государственной организации здравоохранения»;</w:t>
      </w:r>
    </w:p>
    <w:p w:rsidR="00CA1869" w:rsidRDefault="00CA1869">
      <w:pPr>
        <w:pStyle w:val="newncpi"/>
        <w:divId w:val="33965441"/>
      </w:pPr>
      <w:r>
        <w:t>пункт 7 изложить в следующей редакции:</w:t>
      </w:r>
    </w:p>
    <w:p w:rsidR="00CA1869" w:rsidRDefault="00CA1869">
      <w:pPr>
        <w:pStyle w:val="point"/>
        <w:divId w:val="33965441"/>
      </w:pPr>
      <w:r>
        <w:rPr>
          <w:rStyle w:val="rednoun"/>
        </w:rPr>
        <w:t>«</w:t>
      </w:r>
      <w:r>
        <w:t>7. Лечащий врач при наличии медицинских показаний и отсутствии медицинских противопоказаний выдает пациенту медицинскую справку о состоянии здоровья (далее – справка) в порядке, установленном пунктом 7.6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1/11590) (далее – перечень). О выдаче справки лечащий врач вносит соответствующую запись в медицинскую карту амбулаторного больного.</w:t>
      </w:r>
      <w:r>
        <w:rPr>
          <w:rStyle w:val="rednoun"/>
        </w:rPr>
        <w:t>»</w:t>
      </w:r>
      <w:r>
        <w:t>;</w:t>
      </w:r>
    </w:p>
    <w:p w:rsidR="00CA1869" w:rsidRDefault="00CA1869">
      <w:pPr>
        <w:pStyle w:val="newncpi"/>
        <w:divId w:val="33965441"/>
      </w:pPr>
      <w:r>
        <w:t>из пункта 8 слово «ВКК» исключить;</w:t>
      </w:r>
    </w:p>
    <w:p w:rsidR="00CA1869" w:rsidRDefault="00CA1869">
      <w:pPr>
        <w:pStyle w:val="newncpi"/>
        <w:divId w:val="33965441"/>
      </w:pPr>
      <w:r>
        <w:t>в пункте 10:</w:t>
      </w:r>
    </w:p>
    <w:p w:rsidR="00CA1869" w:rsidRDefault="00CA1869">
      <w:pPr>
        <w:pStyle w:val="newncpi"/>
        <w:divId w:val="33965441"/>
      </w:pPr>
      <w:r>
        <w:t>в абзаце первом части второй слова «санаторно-курортной карте формы 072/у (далее – санаторно-курортная карта) согласно приложению 5» заменить словами «выписке из медицинских документов»;</w:t>
      </w:r>
    </w:p>
    <w:p w:rsidR="00CA1869" w:rsidRDefault="00CA1869">
      <w:pPr>
        <w:pStyle w:val="newncpi"/>
        <w:divId w:val="33965441"/>
      </w:pPr>
      <w:r>
        <w:t>в части третьей слова «санаторно-курортной карте» заменить словами «выписке из медицинских документов»;</w:t>
      </w:r>
    </w:p>
    <w:p w:rsidR="00CA1869" w:rsidRDefault="00CA1869">
      <w:pPr>
        <w:pStyle w:val="newncpi"/>
        <w:divId w:val="33965441"/>
      </w:pPr>
      <w:r>
        <w:t>пункты 11 и 12 изложить в следующей редакции:</w:t>
      </w:r>
    </w:p>
    <w:p w:rsidR="00CA1869" w:rsidRDefault="00CA1869">
      <w:pPr>
        <w:pStyle w:val="point"/>
        <w:divId w:val="33965441"/>
      </w:pPr>
      <w:r>
        <w:rPr>
          <w:rStyle w:val="rednoun"/>
        </w:rPr>
        <w:t>«</w:t>
      </w:r>
      <w:r>
        <w:t>11. При соответствии указанного в путевке и справке профиля санатория лечащий врач выдает пациенту выписку из медицинских документов в порядке, установленном пунктом 7.9 перечня. Соответствующая запись о выдаче пациенту выписки из медицинских документов вносится в медицинскую карту амбулаторного больного.</w:t>
      </w:r>
    </w:p>
    <w:p w:rsidR="00CA1869" w:rsidRDefault="00CA1869">
      <w:pPr>
        <w:pStyle w:val="newncpi"/>
        <w:divId w:val="33965441"/>
      </w:pPr>
      <w:r>
        <w:t>Лицам, которые по медицинским показаниям не нуждаются в санаторно-курортном лечении или имеют медицинские противопоказания для него, выписка из медицинских документов для получения санаторно-курортного лечения не оформляется.</w:t>
      </w:r>
    </w:p>
    <w:p w:rsidR="00CA1869" w:rsidRDefault="00CA1869">
      <w:pPr>
        <w:pStyle w:val="point"/>
        <w:divId w:val="33965441"/>
      </w:pPr>
      <w:r>
        <w:t>12. Дополнительно к выписке из медицинских документов беременным женщинам необходимо иметь обменную карту, которая на время санаторно-курортного лечения находится у пациентки, а несовершеннолетним пациентам (далее – дети) – справку, в которой указываются сведения об отсутствии контакта с лицами, страдающими инфекционными заболеваниями.</w:t>
      </w:r>
      <w:r>
        <w:rPr>
          <w:rStyle w:val="rednoun"/>
        </w:rPr>
        <w:t>»</w:t>
      </w:r>
      <w:r>
        <w:t>;</w:t>
      </w:r>
    </w:p>
    <w:p w:rsidR="00CA1869" w:rsidRDefault="00CA1869">
      <w:pPr>
        <w:pStyle w:val="newncpi"/>
        <w:divId w:val="33965441"/>
      </w:pPr>
      <w:r>
        <w:t>в пункте 14:</w:t>
      </w:r>
    </w:p>
    <w:p w:rsidR="00CA1869" w:rsidRDefault="00CA1869">
      <w:pPr>
        <w:pStyle w:val="newncpi"/>
        <w:divId w:val="33965441"/>
      </w:pPr>
      <w:r>
        <w:lastRenderedPageBreak/>
        <w:t>в части второй слово «ВКК» заменить словами «лечащий врач государственной организации здравоохранения»;</w:t>
      </w:r>
    </w:p>
    <w:p w:rsidR="00CA1869" w:rsidRDefault="00CA1869">
      <w:pPr>
        <w:pStyle w:val="newncpi"/>
        <w:divId w:val="33965441"/>
      </w:pPr>
      <w:r>
        <w:t>в первом предложении части третьей слово «ВКК» заменить словами «врачебно-консультационная комиссия (далее – ВКК)»;</w:t>
      </w:r>
    </w:p>
    <w:p w:rsidR="00CA1869" w:rsidRDefault="00CA1869">
      <w:pPr>
        <w:pStyle w:val="newncpi"/>
        <w:divId w:val="33965441"/>
      </w:pPr>
      <w:r>
        <w:t>пункты 17 и 18 изложить в следующей редакции:</w:t>
      </w:r>
    </w:p>
    <w:p w:rsidR="00CA1869" w:rsidRDefault="00CA1869">
      <w:pPr>
        <w:pStyle w:val="point"/>
        <w:divId w:val="33965441"/>
      </w:pPr>
      <w:r>
        <w:rPr>
          <w:rStyle w:val="rednoun"/>
        </w:rPr>
        <w:t>«</w:t>
      </w:r>
      <w:r>
        <w:t>17. При завершении санаторно-курортного лечения санаторий выдает пациенту выписку из медицинских документов с обязательным указанием проведенного санаторно-курортного лечения и его эффективности, а также рекомендаций по дальнейшему лечению.</w:t>
      </w:r>
    </w:p>
    <w:p w:rsidR="00CA1869" w:rsidRDefault="00CA1869">
      <w:pPr>
        <w:pStyle w:val="point"/>
        <w:divId w:val="33965441"/>
      </w:pPr>
      <w:r>
        <w:t>18. После завершения санаторно-курортного лечения пациенту необходимо явиться в организацию здравоохранения, выдавшую ему выписку из медицинских документов, для оценки лечащим врачом эффективности санаторно-курортного лечения, планирования дальнейшего наблюдения и лечения. Выписка из медицинских документов, выданная пациенту в санатории, подшивается в медицинскую карту амбулаторного больного.</w:t>
      </w:r>
      <w:r>
        <w:rPr>
          <w:rStyle w:val="rednoun"/>
        </w:rPr>
        <w:t>»</w:t>
      </w:r>
      <w:r>
        <w:t>;</w:t>
      </w:r>
    </w:p>
    <w:p w:rsidR="00CA1869" w:rsidRDefault="00CA1869">
      <w:pPr>
        <w:pStyle w:val="newncpi"/>
        <w:divId w:val="33965441"/>
      </w:pPr>
      <w:r>
        <w:t>пункты 20–23 исключить;</w:t>
      </w:r>
    </w:p>
    <w:p w:rsidR="00CA1869" w:rsidRDefault="00CA1869">
      <w:pPr>
        <w:pStyle w:val="newncpi"/>
        <w:divId w:val="33965441"/>
      </w:pPr>
      <w:r>
        <w:t>приложения 1–3 к этой Инструкции изложить в следующей редакции:</w:t>
      </w:r>
    </w:p>
    <w:p w:rsidR="00CA1869" w:rsidRDefault="00CA1869">
      <w:pPr>
        <w:pStyle w:val="newncpi"/>
        <w:divId w:val="33965441"/>
      </w:pPr>
      <w:r>
        <w:t> </w:t>
      </w:r>
    </w:p>
    <w:p w:rsidR="00CA1869" w:rsidRDefault="00CA1869">
      <w:pPr>
        <w:divId w:val="33965441"/>
        <w:sectPr w:rsidR="00CA1869">
          <w:pgSz w:w="11906" w:h="16838"/>
          <w:pgMar w:top="567" w:right="1134" w:bottom="567" w:left="1417" w:header="0" w:footer="0" w:gutter="0"/>
          <w:cols w:space="708"/>
          <w:docGrid w:linePitch="360"/>
        </w:sectPr>
      </w:pPr>
    </w:p>
    <w:p w:rsidR="00CA1869" w:rsidRDefault="00CA1869">
      <w:pPr>
        <w:pStyle w:val="newncpi"/>
        <w:divId w:val="33965441"/>
      </w:pPr>
      <w:r>
        <w:lastRenderedPageBreak/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0197"/>
        <w:gridCol w:w="6024"/>
      </w:tblGrid>
      <w:tr w:rsidR="00CA1869">
        <w:trPr>
          <w:divId w:val="33965441"/>
        </w:trPr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append1"/>
            </w:pPr>
            <w:r>
              <w:rPr>
                <w:rStyle w:val="rednoun"/>
              </w:rPr>
              <w:t>«</w:t>
            </w:r>
            <w:r>
              <w:t>Приложение 1</w:t>
            </w:r>
          </w:p>
          <w:p w:rsidR="00CA1869" w:rsidRDefault="00CA1869">
            <w:pPr>
              <w:pStyle w:val="append"/>
            </w:pPr>
            <w:r>
              <w:t>к Инструкции о порядке</w:t>
            </w:r>
            <w:r>
              <w:br/>
              <w:t>медицинского отбора пациентов</w:t>
            </w:r>
            <w:r>
              <w:br/>
              <w:t xml:space="preserve">на санаторно-курортное лечение </w:t>
            </w:r>
          </w:p>
        </w:tc>
      </w:tr>
    </w:tbl>
    <w:p w:rsidR="00CA1869" w:rsidRDefault="00CA1869">
      <w:pPr>
        <w:pStyle w:val="titlep"/>
        <w:divId w:val="33965441"/>
      </w:pPr>
      <w:r>
        <w:t>Медицинские показания и медицинские противопоказания для санаторно-курортного лечения пациентов (взрослые)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544"/>
        <w:gridCol w:w="2161"/>
        <w:gridCol w:w="6300"/>
        <w:gridCol w:w="4860"/>
        <w:gridCol w:w="2355"/>
      </w:tblGrid>
      <w:tr w:rsidR="00CA1869">
        <w:trPr>
          <w:divId w:val="33965441"/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Код по международной классификации болезней и проблем, связанных со здоровьем, десятого пересмотра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Медицинские показания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Медицинские противопоказания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Профиль санатория</w:t>
            </w: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1. Болезни органов дыхания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Все заболевания болезней органов дыхания, сопровождающиеся развитием дыхательной недостаточности II–III стадии.</w:t>
            </w:r>
            <w:r>
              <w:br/>
              <w:t>Бронхиальная астма с частыми и (или) тяжелыми приступами удушья, гормонозависимая, с неконтролируемым течением.</w:t>
            </w:r>
            <w:r>
              <w:br/>
              <w:t>Бронхоэктатическая болезнь, хронический абсцесс легкого при резком истощении пациентов, интоксикационном синдроме, выделении обильной гнойной мокроты.</w:t>
            </w:r>
            <w:r>
              <w:br/>
              <w:t>Состояние после неэффективных оперативных вмешательств, наличие послеоперационных осложнений.</w:t>
            </w:r>
            <w:r>
              <w:br/>
              <w:t>Кровохарканье.</w:t>
            </w:r>
            <w:r>
              <w:br/>
              <w:t>Плевральный выпот.</w:t>
            </w:r>
            <w:r>
              <w:br/>
              <w:t>Заболевания респираторной системы воспалительного генеза в острый период и в фазе обострения хронического процесса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пульмонологического профиля</w:t>
            </w: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J10.0</w:t>
            </w:r>
            <w:r>
              <w:br/>
              <w:t>J11.0</w:t>
            </w:r>
            <w:r>
              <w:br/>
              <w:t>J12–J18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1.1. Пневмония с затяжным течением, рентгенологически определяемыми поствоспалительными изменениями в виде пневмофиброза или плевропневмофиброза;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J41–J42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1.2. Хронический необструктивный бронхит с частыми обострениями (более 3 раз в год), функционально нестабильный;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1.3. Эмфизема легких, в том числе при наличии легочно-сердечной недостаточности не выше I стадии;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1.4. Другая хроническая обструктивная легочная болезнь – ХОБЛ, бронхитический, эмфизематозный и смешанный типы, в фазе ремиссии с дыхательной недостаточностью не более I стадии. При наличии осложнений в виде хронического легочного сердца – стадия компенсации;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1.5. Астма аллергическая, неаллергическая, смешанная, с контролируемым или частично контролируемым течением;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J47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1.6. Бронхоэктатическая болезнь в фазе ремиссии, без выделения обильной гнойной мокроты, без кровохарканья, при наличии легочно-сердечной недостаточности не выше I стадии;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 xml:space="preserve">J95.3 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1.7. Хроническая легочная недостаточность вследствие операции.</w:t>
            </w:r>
            <w:r>
              <w:br/>
              <w:t xml:space="preserve">Состояние после эффективных оперативных вмешательств по поводу нагноительных процессов неспецифического характера, врожденной патологии, доброкачественных новообразований в бронхолегочной системе при неосложненном течении послеоперационного периода, наличии легочно-сердечной недостаточности не выше I стадии через 6 </w:t>
            </w:r>
            <w:r>
              <w:lastRenderedPageBreak/>
              <w:t>месяцев после операции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2. Болезни органов пищеварения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Эзофагит Барретта с дисплазией тяжелой степени.</w:t>
            </w:r>
            <w:r>
              <w:br/>
              <w:t>Некорригированные формы ахалазии кардии.</w:t>
            </w:r>
            <w:r>
              <w:br/>
              <w:t>Наличие язвенного дефекта.</w:t>
            </w:r>
            <w:r>
              <w:br/>
              <w:t>Гастриты и дуодениты с дисплазией тяжелой степени.</w:t>
            </w:r>
            <w:r>
              <w:br/>
              <w:t>Болезнь Крона – активная фаза, осложнения (свищи, стенозирование).</w:t>
            </w:r>
            <w:r>
              <w:br/>
              <w:t>Язвенный колит – активная фаза, осложнения (дисплазия тяжелой степени).</w:t>
            </w:r>
            <w:r>
              <w:br/>
              <w:t>Другие неинфекционные энтериты и колиты в период обострения заболевания.</w:t>
            </w:r>
            <w:r>
              <w:br/>
              <w:t>Дивертикулит.</w:t>
            </w:r>
            <w:r>
              <w:br/>
              <w:t>Токсическое поражение печени – средняя и высокая активность воспалительно-некротического процесса в печени.</w:t>
            </w:r>
            <w:r>
              <w:br/>
              <w:t>Декомпенсация цирроза печени.</w:t>
            </w:r>
            <w:r>
              <w:br/>
              <w:t>Хронический гепатит – средняя и высокая активность воспалительно-некротического процесса в печени.</w:t>
            </w:r>
            <w:r>
              <w:br/>
              <w:t>Желчнокаменная болезнь в период приступов желчной колики и при наличии камней желчного протока.</w:t>
            </w:r>
            <w:r>
              <w:br/>
              <w:t>Обструктивные формы панкреатита.</w:t>
            </w:r>
            <w:r>
              <w:br/>
              <w:t>Нарушение питания тяжелой степени.</w:t>
            </w:r>
            <w:r>
              <w:br/>
              <w:t>Потребность в парентеральном или энтеральном питании.</w:t>
            </w:r>
            <w:r>
              <w:br/>
              <w:t>Потребность в специфических нутриентах или их исключение (при невозможности обеспечения в санатории)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гастроэнтерологического профиля</w:t>
            </w: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2.1. Гастроэзофагеальная рефлюксная болезнь;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К22.0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2.2. Ахалазия кардии;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К22.4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2.3. Дискинезия пищевода;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2.4. Язва желудка;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К26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2.5. Язва двенадцатиперстной кишки;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2.6. Гастрит и дуоденит;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К31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2.7. Функциональные расстройства желудка;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2.8. Болезнь Крона;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2.9. Язвенный колит;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divId w:val="33965441"/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2.10. Другие неинфекционные энтериты и колиты;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544"/>
        <w:gridCol w:w="2161"/>
        <w:gridCol w:w="6300"/>
        <w:gridCol w:w="4860"/>
        <w:gridCol w:w="2355"/>
      </w:tblGrid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К57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2.11. Дивертикулярная болезнь кишечника;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К58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2.12. Синдром раздраженного кишечника;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2.13. Другие функциональные расстройства кишечника;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К71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2.14. Токсическое поражение печени;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К73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2.15. Хронический гепатит;</w:t>
            </w:r>
            <w:r>
              <w:br/>
              <w:t>2.16. Фиброз и цирроз печени;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К74</w:t>
            </w:r>
            <w:r>
              <w:br/>
              <w:t>К76.0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2.17. Жировая дегенерация печени (стеатоз);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К80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2.18. Желчнокаменная болезнь;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К81.1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2.19. Хронический холецистит;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К82.4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2.20. Холестероз желчного пузыря;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К83.4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2.21. Спазм (функциональное расстройство) сфинктера Одди;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К86.0</w:t>
            </w:r>
            <w:r>
              <w:br/>
              <w:t>К86.1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2.22. Хронический панкреатит алкогольной этиологии, другие хронические панкреатиты;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К90.0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2.23. Нарушения всасывания в кишечнике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3. Болезни костно-мышечной системы и соединительной ткани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При высокой активности заболевания (III степень активности).</w:t>
            </w:r>
            <w:r>
              <w:br/>
              <w:t>Наличие тяжелых системных проявлений заболевания (ревматоидный васкулит, перикардит).</w:t>
            </w:r>
            <w:r>
              <w:br/>
              <w:t>Развитие осложнений заболевания (амилоидоз, тяжелая анемия, лимфопролиферативные заболевания, подвывих атланто-окципитального сочленения, тяжелый системный остеопороз с компрессионными переломами позвонков при наличии стойкого болевого синдрома, сердечно-сосудистые осложнения в остром, подостром периоде инсульта, инфаркта миокарда, артериальная гипертензия III, нарушение азотовыделительной функции почек на фоне подагрической почки – хроническая болезнь почек III–IV; вторичный пиелонефрит в фазе обострения).</w:t>
            </w:r>
            <w:r>
              <w:br/>
              <w:t>ФК (функциональный класс) IV.</w:t>
            </w:r>
            <w:r>
              <w:br/>
              <w:t>ФНС (функциональная недостаточность суставов) III.</w:t>
            </w:r>
            <w:r>
              <w:br/>
              <w:t>Выраженный синовит.</w:t>
            </w:r>
            <w:r>
              <w:br/>
              <w:t>Артроз IV стадии при наличии выраженного болевого синдрома.</w:t>
            </w:r>
            <w:r>
              <w:br/>
              <w:t>Отсутствие возможности самостоятельного передвижения.</w:t>
            </w:r>
            <w:r>
              <w:br/>
              <w:t>Резкие ограничения подвижности позвоночника при остеохондрозе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ревматологического профиля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М05–М05.9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3.1. Ревматоидный артрит серопозитивный.</w:t>
            </w:r>
            <w:r>
              <w:br/>
              <w:t>Серопозитивный ревматоидный артрит в фазе ремиссии или при наличии минимальной степени активности (I степень активности), с утратой функциональной способности суставов не выше II класса (функциональный класс – ФК II);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М06–М06.9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3.2. Другие ревматоидные артриты.</w:t>
            </w:r>
            <w:r>
              <w:br/>
              <w:t>Серонегативный ревматоидный артрит; синдром Стилла у взрослых в фазе ремиссии или при наличии минимальной степени активности (I степень активности), с утратой функциональной способности суставов не выше II класса (функциональный класс – ФК II);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М13.0</w:t>
            </w:r>
            <w:r>
              <w:br/>
              <w:t>М13.9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3.3. Недифференцированный артрит в фазе ремиссии или при наличии минимальной степени активности (I степень активности), с утратой функциональной способности суставов не выше II класса (функциональная недостаточность суставов – ФНС II);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М10–М10.9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3.4. Подагра.</w:t>
            </w:r>
            <w:r>
              <w:br/>
              <w:t>Хронический подагрический артрит вне фазы обострения с утратой функциональной способности суставов не выше II класса (функциональная недостаточность суставов – ФНС II)</w:t>
            </w:r>
            <w:r>
              <w:br/>
              <w:t>Примечание. При поражении почек исключаются курорты с сероводородными источниками;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М02</w:t>
            </w:r>
            <w:r>
              <w:br/>
              <w:t>М02.3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3.5. Реактивные артропатии, болезнь Рейтера.</w:t>
            </w:r>
            <w:r>
              <w:br/>
              <w:t>После перенесенного реактивного артрита урогенной этиологии или постэнтероколитического варианта реактивного артрита.</w:t>
            </w:r>
            <w:r>
              <w:br/>
              <w:t>Реактивный артрит урогенной этиологии, хроническое течение в фазе ремиссии или при наличии минимальной степени активности (I степень активности), с утратой функциональной способности суставов не выше II класса (функциональная недостаточность суставов – ФНС II);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М07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3.6. Псориатическая артропатия.</w:t>
            </w:r>
            <w:r>
              <w:br/>
              <w:t xml:space="preserve">Псориатический артрит (дистальный, олигоартикулярный, ревматоидоподобный, мутилирующий варианты), псориатический спондилит в фазе ремиссии или при наличии минимальной степени </w:t>
            </w:r>
            <w:r>
              <w:lastRenderedPageBreak/>
              <w:t>активности (I степень активности), с утратой функциональной способности суставов не выше II класса (функциональная недостаточность суставов – ФНС II);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М45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3.7. Анкилозирующий спондилит в фазе ремиссии или минимальной степени активности (I степени активности), с утратой функциональной способности суставов не выше II класса (функциональный класс – ФНС II);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М46.9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3.8. Недифференцированный спондилоартрит в фазе ремиссии или минимальной степени активности (I степени активности), с утратой функциональной способности суставов не выше II класса (функциональный класс – ФНС II);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М15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3.9. Полиартроз.</w:t>
            </w:r>
            <w:r>
              <w:br/>
              <w:t>Генерализованный остеоартроз с поражением трех и более зон суставов при условии самостоятельного передвижения;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М16</w:t>
            </w:r>
            <w:r>
              <w:br/>
              <w:t>М17</w:t>
            </w:r>
            <w:r>
              <w:br/>
              <w:t>М19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3.10. Коксартроз, гонартроз, другие артрозы (первичный и вторичный) при условии самостоятельного передвижения</w:t>
            </w:r>
            <w:r>
              <w:br/>
              <w:t>Примечание. Пациенты после ортопедических операций и эндопротезирования могут направляться в местные санатории через 2 месяца, на бальнеологические курорты – через 6 месяцев;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М42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3.11. Остеохондроз позвоночника с вторичными неврологическими расстройствами;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М86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3.12. Остеомиелит хронический гематогенный (кроме туберкулезного), огнестрельный, посттравматический фистулезный с рецидивирующим течением, не требующий хирургического вмешательства (при отсутствии крупного секвестра или инородного тела, вне фазы обострения, гипертермии, гнойного отделяемого, при отсутствии необходимости в дополнительной иммобилизации);</w:t>
            </w:r>
          </w:p>
        </w:tc>
        <w:tc>
          <w:tcPr>
            <w:tcW w:w="149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Т91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3.13. Последствия травм шеи и туловища (последствия перелома позвоночника, последствия травмы спинного мозга, при сотрясении, повреждении спинного мозга и конского хвоста, гематомиелии, сопровождающиеся ограничением подвижности, двигательными, чувствительными нарушениями, с признаками продолжающегося восстановления функций);</w:t>
            </w:r>
          </w:p>
        </w:tc>
        <w:tc>
          <w:tcPr>
            <w:tcW w:w="149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Необходимость хирургического лечения.</w:t>
            </w:r>
            <w:r>
              <w:br/>
              <w:t xml:space="preserve">Отсутствие стабильности позвоночника. </w:t>
            </w:r>
            <w:r>
              <w:br/>
              <w:t>Противопоказано ранее чем через 4 месяца после травмы или нейрохирургической операции.</w:t>
            </w:r>
            <w:r>
              <w:br/>
              <w:t>Выраженный болевой синдром.</w:t>
            </w:r>
            <w:r>
              <w:br/>
              <w:t xml:space="preserve">При наличии выраженных двигательных нарушений, препятствующих самостоятельному передвижению и самообслуживанию. </w:t>
            </w:r>
            <w:r>
              <w:br/>
              <w:t>При нарушении контроля функции тазовых органов.</w:t>
            </w:r>
            <w:r>
              <w:br/>
              <w:t xml:space="preserve">Полный перерыв спинного мозга, травматическая кахексия, хронический остеомиелит, выраженный </w:t>
            </w:r>
            <w:r>
              <w:lastRenderedPageBreak/>
              <w:t>остеопороз.</w:t>
            </w:r>
            <w:r>
              <w:br/>
              <w:t>Противопоказано направление ранее сроков достижения рентген подтвержденной полной анатомической консолидации при переломах и костно-пластических операциях в местные санатории и ранее чем через 6 месяцев на бальнеологические курорты.</w:t>
            </w:r>
            <w:r>
              <w:br/>
              <w:t>Необходимость в дополнительной иммобилизации при операциях на мышцах и капсульно-связочном аппарате.</w:t>
            </w:r>
            <w:r>
              <w:br/>
              <w:t>Наличие трофических язв.</w:t>
            </w:r>
            <w:r>
              <w:br/>
              <w:t>Пациенты после ожоговой болезни, получавшие гормональную терапию, ранее 1,5 месяца после отмены гормональных лекарственных средств</w:t>
            </w: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lastRenderedPageBreak/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Т92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3.14. Последствия травм верхней конечности (последствия перелома верхней конечности, последствия вывиха, последствия травмы мышцы и сухожилия верхней конечности, сопровождающиеся нейродистрофическим синдромом, ограничением подвижности суставов, гипотрофией, снижением силы мышц);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Т93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3.15. Последствия травм нижней конечности (последствия перелома нижней конечности, последствия вывиха, последствия травмы мышцы и сухожилия нижней конечности, сопровождающиеся нейродистрофическим синдромом, ограничением подвижности суставов, гипотрофией, снижением силы мышц);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Т95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3.16. Последствия термических и химических ожогов и отморожений, в том числе после реконструктивных операций: келоидные рубцы, послеожоговые контрактуры (дерматодесмогенные, миогенные, тендогенные, артрогенные и их комбинации)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4. Болезни нервной системы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Все заболевания неврологического профиля в остром периоде, в стадии декомпенсации, а также в любом периоде при наличии:</w:t>
            </w:r>
            <w:r>
              <w:br/>
              <w:t>выраженных двигательных нарушений, препятствующих самостоятельному передвижению и самообслуживанию;</w:t>
            </w:r>
            <w:r>
              <w:br/>
              <w:t>речевых расстройств, нарушающих контакт с пациентом;</w:t>
            </w:r>
            <w:r>
              <w:br/>
              <w:t>нарушения функции тазовых органов;</w:t>
            </w:r>
            <w:r>
              <w:br/>
              <w:t>эпилептических приступов;</w:t>
            </w:r>
            <w:r>
              <w:br/>
              <w:t>когнитивных нарушений.</w:t>
            </w:r>
            <w:r>
              <w:br/>
              <w:t>Паркинсонизм и другие дегенеративные заболевания.</w:t>
            </w:r>
            <w:r>
              <w:br/>
              <w:t>Рассеянный склероз и другие демиелинизирующие заболевания нервной системы при прогредиентном течении с двигательными, тазовыми и когнитивными нарушениями.</w:t>
            </w:r>
            <w:r>
              <w:br/>
              <w:t>Последствия травм и заболеваний спинного мозга:</w:t>
            </w:r>
            <w:r>
              <w:br/>
              <w:t>полный перерыв спинного мозга;</w:t>
            </w:r>
            <w:r>
              <w:br/>
              <w:t>травматическая кахексия;</w:t>
            </w:r>
            <w:r>
              <w:br/>
              <w:t>остеомиелит, требующий оперативного вмешательства;</w:t>
            </w:r>
            <w:r>
              <w:br/>
              <w:t>нарушение функции почек, уросепсис;</w:t>
            </w:r>
            <w:r>
              <w:br/>
              <w:t>трофические нарушения.</w:t>
            </w:r>
            <w:r>
              <w:br/>
              <w:t>Болезни нервной системы, сопровождающиеся психическими расстройствами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неврологического профиля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G09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4.1. Последствия воспалительных заболеваний центральной нервной системы с двигательными, чувствительными, астеновегетативными проявлениями;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G12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4.2. Спинальная мышечная атрофия с легкими, умеренными двигательными нарушениями;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G24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4.3. Дистония – фокальные и сегментарные формы с легким, умеренным гиперкинезом;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G25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4.4. Эссенциальный тремор;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G35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4.5. Рассеянный склероз в стадии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G43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4.6. Мигрень с редкими, средней частоты приступами;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G45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4.7. Преходящие транзиторные церебральные ишемические атаки (редкие);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G50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4.8. Поражение тройничного нерва в стадии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G51</w:t>
            </w:r>
            <w:r>
              <w:br/>
              <w:t>G52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4.9. Поражение лицевого и других черепных нервов без болевого синдрома и грубых двигательных нарушений;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G54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4.10. Поражения нервных корешков и сплетений с двигательными, чувствительными нарушениями, без болевого синдрома – поздний восстановительный период, период последствий;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G56</w:t>
            </w:r>
            <w:r>
              <w:br/>
              <w:t>G57</w:t>
            </w:r>
            <w:r>
              <w:br/>
              <w:t>G58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4.11. Мононевропатии верхней, нижней конечности, другие мононевропатии с двигательными, чувствительными нарушениями, без болевого синдрома – поздний восстановительный период, период последствий;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G60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 xml:space="preserve">4.12. Наследственная и идиопатическая невропатия с двигательными, </w:t>
            </w:r>
            <w:r>
              <w:lastRenderedPageBreak/>
              <w:t>чувствительными нарушениями;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G61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4.13. Воспалительная полиневропатия с двигательными, чувствительными нарушениями – поздний восстановительный период, период последствий;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G62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4.14. Другие полиневропатии с двигательными, чувствительными нарушениями – поздний восстановительный период, период последствий;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G71</w:t>
            </w:r>
            <w:r>
              <w:br/>
              <w:t>G72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4.15. Первичные поражения мышц, миопатии с легкими, умеренными двигательными нарушениями;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G95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4.16. Сирингомиелия с легкими, умеренными двигательными, чувствительными, вегетативными нарушениями, без болевого синдрома;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I67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4.17. Другие цереброваскулярные болезни – начальные проявления цереброваскулярной недостаточности, дисциркуляторная энцефалопатия (I стадия);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I69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4.18. Последствия ОНМК с легкими двигательными, чувствительными нарушениями;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М50–М54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4.19. Дискогенные, вертеброгенные рефлекторно-тонические, корешковые, корешково-сосудистые синдромы на шейном, грудном, пояснично-крестцовом уровнях (цервикалгия, цервикобрахиалгия, торакалгия, люмбалгия, люмбоишиалгия, радикулопатия, радикулоишемия) в стадии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S06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4.20. Внутричерепная травма с легкими, умеренными двигательными, чувствительными нарушениями, астеновегетативным синдромом – поздний восстановительный период, резидуальный период;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S14</w:t>
            </w:r>
            <w:r>
              <w:br/>
              <w:t>S24</w:t>
            </w:r>
            <w:r>
              <w:br/>
              <w:t>S34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4.21. Травмы спинного мозга с легкими, умеренными двигательными, чувствительными нарушениями – поздний восстановительный период, резидуальный период;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S14</w:t>
            </w:r>
            <w:r>
              <w:br/>
              <w:t>S24</w:t>
            </w:r>
            <w:r>
              <w:br/>
              <w:t>S34</w:t>
            </w:r>
            <w:r>
              <w:br/>
              <w:t>S44</w:t>
            </w:r>
            <w:r>
              <w:br/>
              <w:t>S54</w:t>
            </w:r>
            <w:r>
              <w:br/>
              <w:t>S64</w:t>
            </w:r>
            <w:r>
              <w:br/>
              <w:t>S74</w:t>
            </w:r>
            <w:r>
              <w:br/>
              <w:t>S84</w:t>
            </w:r>
            <w:r>
              <w:br/>
              <w:t>S94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4.22. Травмы нервных корешков и сплетений на уровне плечевого пояса и плеча, локтя и предплечья, запястья и кисти, тазобедренного сустава, колена и голени, голеностопного сустава и стопы с легкими, умеренными двигательными, чувствительными нарушениями без болевого синдрома и трофических нарушений. Поздний восстановительный период, период последствий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5. Болезни мочевыделительной системы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 xml:space="preserve">Хронические заболевания почек (хронический </w:t>
            </w:r>
            <w:r>
              <w:lastRenderedPageBreak/>
              <w:t>гломерулонефрит, хронический пиелонефрит) с выраженными признаками хронической почечной недостаточности (компенсаторная, интермиттирующая, терминальная стадии), высокой артериальной гипертензией (превышающей 180 мм рт.ст.).</w:t>
            </w:r>
            <w:r>
              <w:br/>
              <w:t>Нефросклероз с выраженными симптомами хронической почечной недостаточности.</w:t>
            </w:r>
            <w:r>
              <w:br/>
              <w:t>Гидронефроз, киста почки (множественная, солитарная), осложненная хронической почечной недостаточностью.</w:t>
            </w:r>
            <w:r>
              <w:br/>
              <w:t>Нефротический синдром при амилоидозе с выраженными отеками, симптомами хронической почечной недостаточности.</w:t>
            </w:r>
            <w:r>
              <w:br/>
              <w:t>Макроскопическая гематурия любого происхождения.</w:t>
            </w:r>
            <w:r>
              <w:br/>
              <w:t>Болезни органов мочеполовой системы при остром течении и хронических заболеваниях в фазе активного воспалительного процесса.</w:t>
            </w:r>
            <w:r>
              <w:br/>
              <w:t>Сморщенный мочевой пузырь любой этиологии.</w:t>
            </w:r>
            <w:r>
              <w:br/>
              <w:t>Мочевые свищи любой этиологии.</w:t>
            </w:r>
            <w:r>
              <w:br/>
              <w:t>Мочекаменная болезнь при наличии камней, требующих применения хирургических методов лечения.</w:t>
            </w:r>
            <w:r>
              <w:br/>
              <w:t>Доброкачественная гиперплазия предстательной железы II и III стадии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lastRenderedPageBreak/>
              <w:t xml:space="preserve">Санатории (отделения) </w:t>
            </w:r>
            <w:r>
              <w:lastRenderedPageBreak/>
              <w:t>нефрологического профиля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N03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5.1. Хронический нефритический синдром, хронический гломерулонефрит без выраженных явлений недостаточности азотовыделительной функции почек, макрогематурии, высокой артериальной гипертензии (до 180 мм рт.ст.) и значительных изменений сетчатки глаза;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N04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5.2. Нефротический синдром (кроме возникшего на почве туберкулеза, диабета) в фазе ремиссии при удовлетворительном функциональном состоянии почек с сохраненной азотовыделительной функцией, без анемии, выраженных отеков, высокой протеинурии и гипопротеинурии;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N10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5.3. Острый тубулоинтерстициальный нефрит, остаточные явления после острого пиелита, пиелонефрита (не ранее 3 месяцев после купирования острого процесса);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N11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5.4. Хронический тубулоинтерстициальный нефрит, хронический пиелит, пиелонефрит в фазе ремиссии и латентного воспалительного процесса, вторичные пиелонефриты с сохраненной азотовыделительной функцией почек и без выраженной артериальной гипертензии;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N20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5.5. Мочекаменная болезнь с наличием в почках и мочеточниках камней, способных к спонтанному отхождению, а также осложненная хроническим пиелонефритом в фазе ремиссии и латентного воспалительного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6. Болезни женских половых органов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Злокачественные новообразования и подозрения на их наличие.</w:t>
            </w:r>
            <w:r>
              <w:br/>
              <w:t>Предраковые заболевания женских половых органов.</w:t>
            </w:r>
            <w:r>
              <w:br/>
              <w:t>Послеабортный период (до первой менструации).</w:t>
            </w:r>
            <w:r>
              <w:br/>
              <w:t>Эрозия и эрозированный эктропион при отсутствии данных, исключающих злокачественные и предраковые заболевания.</w:t>
            </w:r>
            <w:r>
              <w:br/>
              <w:t>Полип шейки и тела матки.</w:t>
            </w:r>
            <w:r>
              <w:br/>
              <w:t>Дисфункциональные маточные кровотечения.</w:t>
            </w:r>
            <w:r>
              <w:br/>
              <w:t>Кисты и кистомы яичников.</w:t>
            </w:r>
            <w:r>
              <w:br/>
              <w:t>Миома матки, эндометриоз, фиброзно-кистозная мастопатия, требующие оперативного лечения.</w:t>
            </w:r>
            <w:r>
              <w:br/>
              <w:t>Пузырно-влагалищные и влагалищно-толсто/тонкокишечные свищи.</w:t>
            </w:r>
            <w:r>
              <w:br/>
              <w:t>Состояние после операций по поводу злокачественных новообразований женских половых органов.</w:t>
            </w:r>
            <w:r>
              <w:br/>
              <w:t xml:space="preserve">Примечание. Вопрос о возможности направления пациентов, перенесших операции по поводу </w:t>
            </w:r>
            <w:r>
              <w:lastRenderedPageBreak/>
              <w:t>злокачественных новообразований женских половых органов, в местные санатории (при условии стабильности основных показателей онкопроцесса) решается консультативно с врачом-онкологом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lastRenderedPageBreak/>
              <w:t>Санатории (отделения) гинекологического профиля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N70.1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6.1. Хронический сальпингит и оофорит, хроническая стадия, период ремиссии при неизмененной функции яичников;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N71.1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6.2. Хроническая воспалительная болезнь матки, хронический эндо(мио)метрит, хронический метрит, хроническая стадия, период ремиссии при неизмененной функции яичников;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N73.6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6.3. Тазовые перитонеальные спайки у женщин, спаечный процесс в малом тазу как результат хронического сальпингоофорита и (или) оперативного вмешательства на органах женской половой системы, хроническая стадия, период ремиссии при неизмененной функции яичников;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N95.1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6.4. Менопауза и климактерическое состояние у женщин, климактерический синдром;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N95.3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6.5. Состояния, связанные с искусственной менопаузой.</w:t>
            </w:r>
            <w:r>
              <w:br/>
              <w:t>Посткастрационный синдром как следствие оперативного лечения доброкачественных новообразований женской половой сферы;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N97.1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6.6. Женское бесплодие трубного происхождения, женское бесплодие тубоперитонеального генеза: непроходимость маточных труб вследствие хронического сальпингоофорита: при неизмененной функции яичников при наличии гипоэстрогении, при наличии гиперэстрогении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7. Болезни системы кровообращения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Ревматический миокардит.</w:t>
            </w:r>
            <w:r>
              <w:br/>
              <w:t>Миокардиты типа Абрамова–Фидлера и близкие к нему по тяжести кардиомиопатии.</w:t>
            </w:r>
            <w:r>
              <w:br/>
              <w:t>Недостаточность кровообращения выше Н IIА.</w:t>
            </w:r>
            <w:r>
              <w:br/>
              <w:t>Угрожающие жизни нарушения ритма сердца в виде политопной, частой (10–15 раз в минуту и более), групповой и ранней экстрасистолии, частые пароксизмы мерцания и трепетания предсердий, подтвержденные документально, полная атриовентрикулярная блокада II и III степени, синдром слабости синусового узла с редкой бради- и тахикардией (без имплантации ЭКС).</w:t>
            </w:r>
            <w:r>
              <w:br/>
              <w:t>Перенесенный инфаркт миокарда или инсульт (до 6 месяцев от начала заболевания).</w:t>
            </w:r>
            <w:r>
              <w:br/>
              <w:t>Атеросклероз сосудов нижних конечностей с декомпенсацией периферического кровообращения, наличие язв и гангрены.</w:t>
            </w:r>
            <w:r>
              <w:br/>
              <w:t>Облитерирующий тромбангиит (эндартериит) с наклонностью к генерализации.</w:t>
            </w:r>
            <w:r>
              <w:br/>
              <w:t>Тромбоэмболическая болезнь.</w:t>
            </w:r>
            <w:r>
              <w:br/>
              <w:t>Атеросклеротическая энцефалопатия с нарушенной психической адаптацией к окружающей обстановке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 xml:space="preserve">Санатории (отделения) кардиологического профиля 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I05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7.1. Ревматические болезни митрального клапана;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I06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7.2. Ревматические болезни аортального клапана;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I41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7.3. Миокардит при бактериальных, вирусных болезнях.</w:t>
            </w:r>
            <w:r>
              <w:br/>
              <w:t>Состояния после перенесенного инфекционно-аллергического миокардита при недостаточности кровообращения IIА в стадии по окончании острых и подострых явлений и при отсутствии прогностически неблагоприятных нарушений ритма сердца;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I20–I25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7.4. Ишемическая болезнь сердца. Стенокардия, стабильное течение, не выше ФК II. Артериальная гипертензия I–II степени;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I73.1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7.5. Облитерирующий атеросклероз, эндартериит нижних конечностей.</w:t>
            </w:r>
            <w:r>
              <w:br/>
              <w:t>Облитерирующий эндартериит в состоянии компенсации и субкомпенсации кровообращения конечностей в период стойкой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I83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7.6. Варикозное расширение вен нижних конечностей.</w:t>
            </w:r>
            <w:r>
              <w:br/>
              <w:t>Хроническая венозная недостаточность на почве варикозного расширения вен;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I50</w:t>
            </w:r>
            <w:r>
              <w:br/>
              <w:t>I97.1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7.7. Состояния после операций на сердце и сосудах, не ранее 6 месяцев после операции Н 0-I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8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8. Болезни кожи и подкожной клетчатки</w:t>
            </w:r>
          </w:p>
        </w:tc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Болезни кожи в острой и подострой стадиях.</w:t>
            </w:r>
            <w:r>
              <w:br/>
              <w:t>Все заболевания кожи, не указанные в показаниях.</w:t>
            </w:r>
            <w:r>
              <w:br/>
              <w:t>Все заразные заболевания кожи.</w:t>
            </w:r>
            <w:r>
              <w:br/>
              <w:t>Псориаз в прогрессирующей стадии.</w:t>
            </w:r>
            <w:r>
              <w:br/>
              <w:t>Необратимые костно-суставные и сухожильные изменения опорно-двигательного аппарата, вызванные тяжелой ожоговой травмой.</w:t>
            </w:r>
            <w:r>
              <w:br/>
              <w:t>Длительно незаживающие ожоговые раны, требующие оперативного лечения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дерматологического профиля</w:t>
            </w: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L40</w:t>
            </w:r>
            <w:r>
              <w:br/>
              <w:t>L40.0</w:t>
            </w:r>
            <w:r>
              <w:br/>
              <w:t>L40.5</w:t>
            </w:r>
            <w:r>
              <w:br/>
              <w:t>М07.0–М07.3</w:t>
            </w:r>
            <w:r>
              <w:br/>
              <w:t>М09.0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8.1. Псориаз.</w:t>
            </w:r>
            <w:r>
              <w:br/>
              <w:t>Псориаз обыкновенный;</w:t>
            </w:r>
            <w:r>
              <w:br/>
              <w:t>8.2. Псориаз артропатический;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L20</w:t>
            </w:r>
            <w:r>
              <w:br/>
              <w:t>L20.0</w:t>
            </w:r>
            <w:r>
              <w:br/>
              <w:t>L20.8</w:t>
            </w:r>
            <w:r>
              <w:br/>
              <w:t>L20.9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8.3. Атопический дерматит.</w:t>
            </w:r>
            <w:r>
              <w:br/>
              <w:t>Почесуха Бенье.</w:t>
            </w:r>
            <w:r>
              <w:br/>
              <w:t>Другие атопические дерматиты (экзема аллергическая, нейродермит атопический и диффузный).</w:t>
            </w:r>
            <w:r>
              <w:br/>
              <w:t>Атопический дерматит неуточненный;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L43</w:t>
            </w:r>
            <w:r>
              <w:br/>
              <w:t>L43.0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8.4. Лишай красный плоский.</w:t>
            </w:r>
            <w:r>
              <w:br/>
              <w:t>Лишай гипертрофический красный плоский;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L90</w:t>
            </w:r>
            <w:r>
              <w:br/>
              <w:t>L94.0</w:t>
            </w:r>
            <w:r>
              <w:br/>
              <w:t>L94.1</w:t>
            </w:r>
          </w:p>
        </w:tc>
        <w:tc>
          <w:tcPr>
            <w:tcW w:w="19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8.5. Атрофические поражения кожи (лишай склеротический и атрофический, анетодермия Швеннингера–Буцци, анетодермия Ядассона–Пеллизари, атрофодермия Пазини–Пьерини, акродерматит хронический атрофический, рубцовые состояния и фиброз кожи, атрофические полосы, другие атрофические изменения кожи, атрофическое изменение кожи неуточненное).</w:t>
            </w:r>
            <w:r>
              <w:br/>
              <w:t>Локализованная склеродермия (morphea).</w:t>
            </w:r>
            <w:r>
              <w:br/>
              <w:t>Линейная склеродермия;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Q80.0</w:t>
            </w:r>
            <w:r>
              <w:br/>
              <w:t>L85</w:t>
            </w:r>
            <w:r>
              <w:br/>
              <w:t>L85.0</w:t>
            </w:r>
            <w:r>
              <w:br/>
              <w:t>L85.1</w:t>
            </w:r>
            <w:r>
              <w:br/>
              <w:t>L85.2</w:t>
            </w:r>
            <w:r>
              <w:br/>
              <w:t>L85.3</w:t>
            </w:r>
            <w:r>
              <w:br/>
              <w:t>L85.8</w:t>
            </w:r>
            <w:r>
              <w:br/>
              <w:t>L85.9</w:t>
            </w:r>
          </w:p>
        </w:tc>
        <w:tc>
          <w:tcPr>
            <w:tcW w:w="1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8.6. Вульгарный ихтиоз.</w:t>
            </w:r>
            <w:r>
              <w:br/>
              <w:t>Другие эпидермальные утолщения.</w:t>
            </w:r>
            <w:r>
              <w:br/>
              <w:t>Приобретенный ихтиоз.</w:t>
            </w:r>
            <w:r>
              <w:br/>
              <w:t>Приобретенный кератоз (кератодермия) ладонно-подошвенный.</w:t>
            </w:r>
            <w:r>
              <w:br/>
              <w:t>Кератоз точечный (ладонно-подошвенный).</w:t>
            </w:r>
            <w:r>
              <w:br/>
              <w:t>Ксероз кожи.</w:t>
            </w:r>
            <w:r>
              <w:br/>
              <w:t>Другие уточненные эпидермальные утолщения.</w:t>
            </w:r>
            <w:r>
              <w:br/>
              <w:t>Эпидермальное утолщение неуточненное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</w:tbl>
    <w:p w:rsidR="00CA1869" w:rsidRDefault="00CA1869">
      <w:pPr>
        <w:pStyle w:val="newncpi"/>
      </w:pPr>
      <w:r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10197"/>
        <w:gridCol w:w="6024"/>
      </w:tblGrid>
      <w:tr w:rsidR="00CA1869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append1"/>
            </w:pPr>
            <w:r>
              <w:t>Приложение 2</w:t>
            </w:r>
          </w:p>
          <w:p w:rsidR="00CA1869" w:rsidRDefault="00CA1869">
            <w:pPr>
              <w:pStyle w:val="append"/>
            </w:pPr>
            <w:r>
              <w:t>к Инструкции о порядке</w:t>
            </w:r>
            <w:r>
              <w:br/>
              <w:t>медицинского отбора пациентов</w:t>
            </w:r>
            <w:r>
              <w:br/>
              <w:t xml:space="preserve">на санаторно-курортное лечение </w:t>
            </w:r>
          </w:p>
        </w:tc>
      </w:tr>
    </w:tbl>
    <w:p w:rsidR="00CA1869" w:rsidRDefault="00CA1869">
      <w:pPr>
        <w:pStyle w:val="titlep"/>
      </w:pPr>
      <w:r>
        <w:t>Медицинские показания и медицинские противопоказания для санаторно-курортного лечения пациентов (дети, отделения «Мать и дитя»)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480"/>
        <w:gridCol w:w="2092"/>
        <w:gridCol w:w="6235"/>
        <w:gridCol w:w="4795"/>
        <w:gridCol w:w="2618"/>
      </w:tblGrid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Код по международной классификации болезней и проблем, связанных со здоровьем, десятого пересмотра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Медицинские показания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Медицинские противопоказания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A1869" w:rsidRDefault="00CA1869">
            <w:pPr>
              <w:pStyle w:val="table10"/>
              <w:jc w:val="center"/>
            </w:pPr>
            <w:r>
              <w:t>Профиль санатория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1. Болезни органов дыхания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Все заболевания бронхолегочной системы в остром периоде.</w:t>
            </w:r>
            <w:r>
              <w:br/>
              <w:t>Дыхательная, легочно-сердечная недостаточность выше I степени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пульмонологического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J12–J18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1.1. Острая пневмония осложненная, затяжная – более 6 недель;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J32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1.2. Хронические синуситы;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J41</w:t>
            </w:r>
            <w:r>
              <w:br/>
              <w:t>J42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1.3. Рецидивирующий бронхит (с частотой 3 и более раза в году);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1.4. Хронический бронхит, хронический обструктивный бронхит – в стадии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J44</w:t>
            </w:r>
            <w:r>
              <w:br/>
              <w:t>J45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1.5. Бронхиальная астма легкой, средней, тяжелой степени в период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J47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1.6. Бронхоэктатическая болезнь, не ранее 3 месяцев от наступления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J85</w:t>
            </w:r>
            <w:r>
              <w:br/>
              <w:t>J86</w:t>
            </w:r>
            <w:r>
              <w:br/>
              <w:t>J90–J94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1.7. Состояние после оперативного лечения по поводу хронических неспецифических заболеваний легких, не ранее 6 месяцев после оперативного лечения и при отсутствии послеоперационных осложнений;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Q32, Q33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1.8. Врожденные аномалии (пороки развития) трахеи, бронхов, легкого;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Е84,</w:t>
            </w:r>
            <w:r>
              <w:br/>
              <w:t>Q89.3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1.9. Наследственные и системные заболевания бронхолегочной системы (муковисцидоз, синдром Картагенера, иммунодефицитные состояния и др.) вне обострения воспалительного процесса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2. Болезни органов пищеварения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Все болезни органов пищеварения в период обострения.</w:t>
            </w:r>
            <w:r>
              <w:br/>
              <w:t>Органический стеноз привратника.</w:t>
            </w:r>
            <w:r>
              <w:br/>
              <w:t>Цирроз печени при варикозе вен пищевода, печеночная недостаточность.</w:t>
            </w:r>
            <w:r>
              <w:br/>
              <w:t>Аутоиммунный гепатит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гастроэнтерологического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K20</w:t>
            </w:r>
            <w:r>
              <w:br/>
              <w:t>K21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2.1. Эзофагит, гастроэзофагеальный рефлюкс;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K25–K28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2.2. Язва желудка и язва двенадцатиперстной кишки, не осложненные формы, не ранее 3 месяцев после обострения;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B18</w:t>
            </w:r>
            <w:r>
              <w:br/>
              <w:t>B94.2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2.3. Хронический гепатит В, С в период ремиссии с минимальной степенью активности;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К81.1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2.4. Хронический холецистит, не ранее 3 месяцев после обострения;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K86.1–К86.2</w:t>
            </w:r>
            <w:r>
              <w:br/>
              <w:t>K87.1</w:t>
            </w:r>
            <w:r>
              <w:br/>
              <w:t>B25.2</w:t>
            </w:r>
            <w:r>
              <w:br/>
              <w:t>B26.3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2.5. Хронический панкреатит в период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К29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2.6. Хронический гастрит и дуоденит (с частотой обострений 3 и более раза в год) в стадии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К52.9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2.7. Хронический колит, энтерит в период ремиссии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3. Болезни нервной системы, костно-мышечной системы и соединительной ткани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Тяжелая степень обездвиженности, тяжелые расстройства тонуса, тяжелые гиперкинезы, мозжечковые расстройства, расстройства личности и поведения в стадии декомпенсации, глубокие нарушения функций тазовых органов, тяжелая и глубокая умственная отсталость.</w:t>
            </w:r>
            <w:r>
              <w:br/>
              <w:t>Частые судорожные припадки, не контролируемые лекарственными средствами.</w:t>
            </w:r>
            <w:r>
              <w:br/>
              <w:t>Болезни нервной системы в остром периоде.</w:t>
            </w:r>
            <w:r>
              <w:br/>
            </w:r>
            <w:r>
              <w:lastRenderedPageBreak/>
              <w:t>Все формы прогрессирующих мышечных дистрофий с развернутыми клиническими формами.</w:t>
            </w:r>
            <w:r>
              <w:br/>
              <w:t>Прогрессирующая гидроцефалия.</w:t>
            </w:r>
            <w:r>
              <w:br/>
              <w:t>Системные заболевания скелета, ограничивающие самообслуживание и самостоятельное передвижение пациента.</w:t>
            </w:r>
            <w:r>
              <w:br/>
              <w:t>Остеомиелит в стадии обострения, при наличии множественных, распространенных свищей, больших секвестров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lastRenderedPageBreak/>
              <w:t>Санатории (отделения) неврологического, ортопедотравматологического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G09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3.1. Последствия воспалительных заболеваний центральной нервной системы с двигательными нарушениями, ФКII и ФКIII;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G80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 xml:space="preserve">3.2. Детский церебральный паралич и другие паралитические синдромы с двигательными нарушениями различной степени тяжести с контрактурами суставов, другими изменениями опорно-двигательного аппарата, требующими ортопедической коррекции, с легкой и </w:t>
            </w:r>
            <w:r>
              <w:lastRenderedPageBreak/>
              <w:t>умеренной интеллектуальной недостаточностью, специфическими расстройствами психологического развития, речи и языка, редкими эпилептическими припадками, ФКII и ФКIII;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G12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3.3. Спинальная мышечная атрофия с двигательными нарушениями, ФКII и ФКIII.</w:t>
            </w:r>
            <w:r>
              <w:br/>
              <w:t>Спинальная мышечная атрофия Кугельбарга–Веландера;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G71– G72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3.4. Наследственные прогрессирующие мышечные дистрофии и врожденные миопатии с двигательными нарушениями (миопатия Эрба, Ландузи–Дежерина и др.), ФКII и ФКIII;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G54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3.5. Полиневропатии и другие поражения периферической нервной системы;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G56–G58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Мононевропатии конечностей, другие, после окончания острого периода, в восстановительном периоде;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G60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3.6. Наследственная и идиопатическая невропатия, болезнь Шарко–Мари;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Q65–Q79</w:t>
            </w:r>
            <w:r>
              <w:br/>
              <w:t>M20–M25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3.7. Врожденные и приобретенные деформации опорно-двигательного аппарата с двигательными нарушениями, ФКII и ФКIII;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Санатории (отделения) ортопедотравматологического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M08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3.8. Ювенильный ревматоидный артрит, суставно-висцеральная форма с активностью I степени, суставная форма II степени, с двигательными нарушениями, ФКII и ФКIII (не ранее 1,5 месяца после окончания гормонотерапии);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Q74.3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3.9. Артрогрипоз с двигательными нарушениями, ФКII и ФКIII;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Q77.7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3.10. Хондродистрофия с двигательными нарушениями, ФКII и ФКIII;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М86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3.11. Остеомиелит, не ранее 6 месяцев после окончания острой стадии при отсутствии свищей и не требующий оперативного лечения;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S14</w:t>
            </w:r>
            <w:r>
              <w:br/>
              <w:t>S24</w:t>
            </w:r>
            <w:r>
              <w:br/>
              <w:t>S34</w:t>
            </w:r>
            <w:r>
              <w:br/>
              <w:t>S44</w:t>
            </w:r>
            <w:r>
              <w:br/>
              <w:t>S54</w:t>
            </w:r>
            <w:r>
              <w:br/>
              <w:t>S64</w:t>
            </w:r>
            <w:r>
              <w:br/>
              <w:t>S74</w:t>
            </w:r>
            <w:r>
              <w:br/>
              <w:t>S84</w:t>
            </w:r>
            <w:r>
              <w:br/>
              <w:t>S94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3.12. Последствия травм корешков, сплетений, нервных стволов, не требующие хирургического вмешательства, с двигательными, чувствительными нарушениями, болевым синдромом, признаками восстановления функций, без каузалгий, сосудистых и трофических нарушений, фантомных болей (не ранее 2 месяцев после операции);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Т95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 xml:space="preserve">3.13. Последствия термических и химических ожогов и отморожений, состояния после восстановительных оперативных вмешательств на </w:t>
            </w:r>
            <w:r>
              <w:lastRenderedPageBreak/>
              <w:t>сухожилиях, пластики, контрактуры (для разработки двигательных нарушений)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4. Болезни мочеполовой системы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Высокая активность патологического процесса в органах мочевой системы.</w:t>
            </w:r>
            <w:r>
              <w:br/>
              <w:t>Хроническая почечная недостаточность в стадии декомпенсации.</w:t>
            </w:r>
            <w:r>
              <w:br/>
              <w:t>Нарушения уродинамики, требующие хирургической коррекции.</w:t>
            </w:r>
            <w:r>
              <w:br/>
              <w:t>Неконтролируемая артериальная гипертензия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нефрологического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N03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4.1. Хронический нефритический синдром.</w:t>
            </w:r>
            <w:r>
              <w:br/>
              <w:t>Хронический гломерулонефрит, гематурическая форма IgA – нефропатия (болезнь Берже), стадия частичной или полной клинико-лабораторной ремиссии. Наследственный нефрит в стадии субкомпенсации или компенсации;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N03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4.2. Нефротический синдром.</w:t>
            </w:r>
            <w:r>
              <w:br/>
              <w:t>Хронический гломерулонефрит, нефротическая форма в стадии частичной или полной клинико-лабораторной ремиссии;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N11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4.3. Хронический тубулоинтерстициальный нефрит.</w:t>
            </w:r>
            <w:r>
              <w:br/>
              <w:t>Необструктивный хронический пиелонефрит без нарушения уродинамики в стадии частичной или полной клинико-лабораторной ремиссии, после оперативной коррекции;</w:t>
            </w:r>
          </w:p>
        </w:tc>
        <w:tc>
          <w:tcPr>
            <w:tcW w:w="147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N20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4.4. Камни почки и мочеточника.</w:t>
            </w:r>
            <w:r>
              <w:br/>
              <w:t>Мочекаменная болезнь (уролитиаз) в стадии частичной или полной клинико-лабораторной ремиссии пиелонефрита, через 6 месяцев после оперативного лечения;</w:t>
            </w:r>
          </w:p>
        </w:tc>
        <w:tc>
          <w:tcPr>
            <w:tcW w:w="147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N25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4.5. Нарушения, развивающиеся в результате дисфункции почечных канальцев.</w:t>
            </w:r>
            <w:r>
              <w:br/>
              <w:t>Первичные и вторичные тубулопатии при отсутствии существенных нарушений опорно-двигательного аппарата, в стадии субкомпенсации или компенсации при нарушении парциальных функций почек;</w:t>
            </w:r>
          </w:p>
        </w:tc>
        <w:tc>
          <w:tcPr>
            <w:tcW w:w="147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N18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4.6. Хроническая почечная недостаточность в стадии компенсации или субкомпенсации;</w:t>
            </w:r>
          </w:p>
        </w:tc>
        <w:tc>
          <w:tcPr>
            <w:tcW w:w="147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Q60–Q64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4.7. Врожденные аномалии мочевой системы, в том числе после хирургической коррекции (через 6 месяцев), при наличии хронического микробно-воспалительного процесса, в стадии частичной клинико-лабораторной ремиссии, латентного течения;</w:t>
            </w:r>
          </w:p>
        </w:tc>
        <w:tc>
          <w:tcPr>
            <w:tcW w:w="147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N70.1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4.8. Хронический сальпингит, оофорит, сальпингоофорит, период ремиссии: при неизмененной функции яичников при наличии гипоэстрогении, наличии гиперэстрогении;</w:t>
            </w:r>
          </w:p>
        </w:tc>
        <w:tc>
          <w:tcPr>
            <w:tcW w:w="147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Болезни женских половых органов в остром периоде.</w:t>
            </w:r>
            <w:r>
              <w:br/>
              <w:t>Ювенальные маточные кровотечения при заболеваниях свертывающей системы крови.</w:t>
            </w:r>
            <w:r>
              <w:br/>
              <w:t>Преждевременное половое созревание.</w:t>
            </w:r>
            <w:r>
              <w:br/>
              <w:t>Кисты и кистомы яичников.</w:t>
            </w:r>
            <w:r>
              <w:br/>
              <w:t>Миома матки, эндометриоз, требующие оперативного лечения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Санатории (отделения) гинекологического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N91.0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4.9. Первичная аменорея, обусловленная функциональными нарушениями гипоталамо-гипофизарных структур, после исключения органической патологии;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N91.1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 xml:space="preserve">4.10. Вторичная аменорея, обусловленная функциональными </w:t>
            </w:r>
            <w:r>
              <w:lastRenderedPageBreak/>
              <w:t>нарушениями гипоталамо-гипофизарных структур;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N91.4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4.11. Вторичная олигоменорея.</w:t>
            </w:r>
            <w:r>
              <w:br/>
              <w:t>Олигоменорея, обусловленная функциональными нарушениями гипоталамо-гипофизарных структур</w:t>
            </w:r>
          </w:p>
        </w:tc>
        <w:tc>
          <w:tcPr>
            <w:tcW w:w="1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5. Болезни системы кровообращения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Ревматизм при наличии активности процесса.</w:t>
            </w:r>
            <w:r>
              <w:br/>
              <w:t>Недостаточность кровообращения от IIБ степени и выше.</w:t>
            </w:r>
            <w:r>
              <w:br/>
              <w:t>Дыхательная, легочно-сердечная недостаточность выше I степени.</w:t>
            </w:r>
            <w:r>
              <w:br/>
              <w:t>Мерцательная аритмия, пароксизмальная тахикардия с частыми приступами.</w:t>
            </w:r>
            <w:r>
              <w:br/>
              <w:t>Полная атриовентрикулярная блокада при частоте сердечных сокращений менее 50 в 1 минуту, наличии приступов Морганьи–Эдемса–Стокса.</w:t>
            </w:r>
            <w:r>
              <w:br/>
              <w:t>Неконтролируемая артериальная гипертензия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(отделения) кардиологического профиля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I00–I08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5.1. Ревматизм в неактивной фазе (не ранее 6 месяцев после окончания атаки, рецидива);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Q20–Q24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5.2. Врожденные аномалии (пороки развития) сердечных камер соединений, сердечной перегородки, сердечных клапанов, другие врожденные аномалии (пороки развития) сердца до и не ранее 6 месяцев после оперативного лечения (исключая снятых с диспансерного учета);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I34–I36</w:t>
            </w:r>
            <w:r>
              <w:br/>
              <w:t>I37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5.3. Неревматические поражения клапанов сердца, после оперативного лечения не ранее 6 месяцев;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5.4. Состояния после оперативного лечения на сердце и сосудах, не ранее 6 месяцев после операции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6. Болезни эндокринной системы, нарушения обмена веществ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Сахарный диабет в состоянии декомпенсации.</w:t>
            </w:r>
            <w:r>
              <w:br/>
              <w:t>Некомпенсированное нарушение функции щитовидной железы. Гиперфункция щитовидной железы – для южных курортов в летний период (июнь–август)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Санатории с отделениями эндокринологического профиля либо гастроэнтерологического профиля (при условии наличия в штате врача-эндокринолога)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Е03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6.1. Гипотиреоз любой этиологии после подбора дозы L-тироксина, в эутиреоидном состоянии;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Е06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6.2. Тиреоидит аутоиммунный, лимфоцитарный тиреоидит (зоб Хасимото), эутиреоидный после подбора лечения;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Е10</w:t>
            </w:r>
            <w:r>
              <w:br/>
              <w:t>Е11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6.3. Инсулиннезависимый сахарный диабет.</w:t>
            </w:r>
            <w:r>
              <w:br/>
              <w:t xml:space="preserve">Сахарный диабет в состоянии компенсации (нормальные показатели кетоновых тел в крови, отсутствие ацетона в моче, гликемия не выше 9–10 ммоль/л, суточная глюкозурия не более 5 % от сахарной ценности пищи) (в стадии ремиссии)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 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7. Болезни кожи и подкожной клетчатки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>Болезни кожи в острой стадии.</w:t>
            </w:r>
            <w:r>
              <w:br/>
              <w:t>Все заболевания кожи, не указанные в показаниях.</w:t>
            </w:r>
            <w:r>
              <w:br/>
              <w:t>Все заразные заболевания кожи.</w:t>
            </w:r>
            <w:r>
              <w:br/>
              <w:t>Псориаз в прогрессирующей стадии.</w:t>
            </w:r>
            <w:r>
              <w:br/>
              <w:t>Необратимые суставные, костно-суставные и сухожильные изменения опорно-двигательного аппарата, вызванные тяжелой ожоговой травмой.</w:t>
            </w:r>
            <w:r>
              <w:br/>
              <w:t>Длительно незаживающие ожоговые раны, требующие оперативного лечения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</w:pPr>
            <w:r>
              <w:t xml:space="preserve">Местные санатории (отделения) и санатории на бальнеогрязевых курортах (Сочи–Мацеста) и др. </w:t>
            </w: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L20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7.1. Атопический дерматит распространенный, экзема детская, нейродермит (диффузный);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L40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7.2. Псориаз (зимняя форма – направляются в бальнеогрязевой курорт в летнее время).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M07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Псориатические артропатии;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L94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7.3. Склеродермия;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L85</w:t>
            </w:r>
          </w:p>
        </w:tc>
        <w:tc>
          <w:tcPr>
            <w:tcW w:w="192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7.4. Ихтиоз, кератоз (кератодермия), кроме грибковых поражений (направляются в бальнеогрязевой курорт в летнее время);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  <w:tr w:rsidR="00CA1869">
        <w:trPr>
          <w:trHeight w:val="240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T95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table10"/>
              <w:spacing w:before="120"/>
            </w:pPr>
            <w:r>
              <w:t>7.5. Дерматогенные, миогенные, артрогенные контрактуры обратимого характера, возникшие после перенесенных ожогов с восстановленным кожным покровом, келоидные и гипертрофические рубцы, развившиеся на месте ожоговых ран. Состояния после реконструктивно-восстановительных операций, произведенных по поводу контрактур и рубцовых стяжений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69" w:rsidRDefault="00CA1869">
            <w:pPr>
              <w:rPr>
                <w:sz w:val="20"/>
                <w:szCs w:val="20"/>
              </w:rPr>
            </w:pPr>
          </w:p>
        </w:tc>
      </w:tr>
    </w:tbl>
    <w:p w:rsidR="00CA1869" w:rsidRDefault="00CA1869">
      <w:pPr>
        <w:pStyle w:val="newncpi"/>
      </w:pPr>
      <w:r>
        <w:t> </w:t>
      </w:r>
    </w:p>
    <w:p w:rsidR="00CA1869" w:rsidRDefault="00CA1869">
      <w:pPr>
        <w:sectPr w:rsidR="00CA1869" w:rsidSect="00B878BE">
          <w:pgSz w:w="16838" w:h="11906" w:orient="landscape"/>
          <w:pgMar w:top="993" w:right="289" w:bottom="993" w:left="340" w:header="709" w:footer="709" w:gutter="0"/>
          <w:cols w:space="720"/>
        </w:sectPr>
      </w:pPr>
    </w:p>
    <w:p w:rsidR="00CA1869" w:rsidRDefault="00CA1869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5888"/>
        <w:gridCol w:w="3479"/>
      </w:tblGrid>
      <w:tr w:rsidR="00CA1869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A1869" w:rsidRDefault="00CA1869">
            <w:pPr>
              <w:pStyle w:val="append1"/>
            </w:pPr>
            <w:r>
              <w:t>Приложение 3</w:t>
            </w:r>
          </w:p>
          <w:p w:rsidR="00CA1869" w:rsidRDefault="00CA1869">
            <w:pPr>
              <w:pStyle w:val="append"/>
            </w:pPr>
            <w:r>
              <w:t>к Инструкции о порядке</w:t>
            </w:r>
            <w:r>
              <w:br/>
              <w:t>медицинского отбора пациентов</w:t>
            </w:r>
            <w:r>
              <w:br/>
              <w:t xml:space="preserve">на санаторно-курортное лечение </w:t>
            </w:r>
          </w:p>
        </w:tc>
      </w:tr>
    </w:tbl>
    <w:p w:rsidR="00CA1869" w:rsidRDefault="00CA1869">
      <w:pPr>
        <w:pStyle w:val="titlep"/>
        <w:jc w:val="left"/>
      </w:pPr>
      <w:r>
        <w:t>ПЕРЕЧЕНЬ</w:t>
      </w:r>
      <w:r>
        <w:br/>
        <w:t>общих медицинских противопоказаний, исключающих направление на санаторно-курортное лечение</w:t>
      </w:r>
    </w:p>
    <w:p w:rsidR="00CA1869" w:rsidRDefault="00CA1869">
      <w:pPr>
        <w:pStyle w:val="point"/>
      </w:pPr>
      <w:r>
        <w:t>1. Медицинские противопоказания, исключающие направление пациентов (взрослых) на санаторно-курортное лечение:</w:t>
      </w:r>
    </w:p>
    <w:p w:rsidR="00CA1869" w:rsidRDefault="00CA1869">
      <w:pPr>
        <w:pStyle w:val="newncpi"/>
      </w:pPr>
      <w:r>
        <w:t>острые заболевания до выздоровления;</w:t>
      </w:r>
    </w:p>
    <w:p w:rsidR="00CA1869" w:rsidRDefault="00CA1869">
      <w:pPr>
        <w:pStyle w:val="newncpi"/>
      </w:pPr>
      <w:r>
        <w:t>хронические заболевания на период обострения;</w:t>
      </w:r>
    </w:p>
    <w:p w:rsidR="00CA1869" w:rsidRDefault="00CA1869">
      <w:pPr>
        <w:pStyle w:val="newncpi"/>
      </w:pPr>
      <w:r>
        <w:t>инфекционные и паразитарные заболевания до окончания срока изоляции;</w:t>
      </w:r>
    </w:p>
    <w:p w:rsidR="00CA1869" w:rsidRDefault="00CA1869">
      <w:pPr>
        <w:pStyle w:val="newncpi"/>
      </w:pPr>
      <w:r>
        <w:t>хронические и затяжные психические расстройства (заболевания) с тяжелыми, стойкими или часто обостряющимися болезненными проявлениями;</w:t>
      </w:r>
    </w:p>
    <w:p w:rsidR="00CA1869" w:rsidRDefault="00CA1869">
      <w:pPr>
        <w:pStyle w:val="newncpi"/>
      </w:pPr>
      <w:r>
        <w:t>эпилепсия и эпилептические синдромы с различными формами припадков (более 2 раз в году);</w:t>
      </w:r>
    </w:p>
    <w:p w:rsidR="00CA1869" w:rsidRDefault="00CA1869">
      <w:pPr>
        <w:pStyle w:val="newncpi"/>
      </w:pPr>
      <w:r>
        <w:t>все заболевания с наличием синдрома зависимости от алкоголя, наркотических и токсикоманических веществ, а также при наличии абстинентных состояний;</w:t>
      </w:r>
    </w:p>
    <w:p w:rsidR="00CA1869" w:rsidRDefault="00CA1869">
      <w:pPr>
        <w:pStyle w:val="newncpi"/>
      </w:pPr>
      <w:r>
        <w:t>все болезни крови в острой стадии и стадии обострения;</w:t>
      </w:r>
    </w:p>
    <w:p w:rsidR="00CA1869" w:rsidRDefault="00CA1869">
      <w:pPr>
        <w:pStyle w:val="newncpi"/>
      </w:pPr>
      <w:r>
        <w:t>кахексии любого происхождения;</w:t>
      </w:r>
    </w:p>
    <w:p w:rsidR="00CA1869" w:rsidRDefault="00CA1869">
      <w:pPr>
        <w:pStyle w:val="newncpi"/>
      </w:pPr>
      <w:r>
        <w:t>злокачественные новообразования;</w:t>
      </w:r>
    </w:p>
    <w:p w:rsidR="00CA1869" w:rsidRDefault="00CA1869">
      <w:pPr>
        <w:pStyle w:val="newncpi"/>
      </w:pPr>
      <w:r>
        <w:t>все заболевания и состояния, требующие оказания медицинской помощи в стационарных условиях;</w:t>
      </w:r>
    </w:p>
    <w:p w:rsidR="00CA1869" w:rsidRDefault="00CA1869">
      <w:pPr>
        <w:pStyle w:val="newncpi"/>
      </w:pPr>
      <w:r>
        <w:t>все заболевания, при которых пациенты не способны к самостоятельному передвижению и самообслуживанию, нуждаются в постоянном уходе (кроме лиц, подлежащих лечению в специализированных санаториях (отделениях) для спинальных пациентов);</w:t>
      </w:r>
    </w:p>
    <w:p w:rsidR="00CA1869" w:rsidRDefault="00CA1869">
      <w:pPr>
        <w:pStyle w:val="newncpi"/>
      </w:pPr>
      <w:r>
        <w:t>эхинококк любой локализации;</w:t>
      </w:r>
    </w:p>
    <w:p w:rsidR="00CA1869" w:rsidRDefault="00CA1869">
      <w:pPr>
        <w:pStyle w:val="newncpi"/>
      </w:pPr>
      <w:r>
        <w:t>часто повторяющиеся или обильные кровотечения;</w:t>
      </w:r>
    </w:p>
    <w:p w:rsidR="00CA1869" w:rsidRDefault="00CA1869">
      <w:pPr>
        <w:pStyle w:val="newncpi"/>
      </w:pPr>
      <w:r>
        <w:t>беременность во все сроки на бальнеологические и грязевые курорты, а на климатические курорты – начиная с 22-й недели;</w:t>
      </w:r>
    </w:p>
    <w:p w:rsidR="00CA1869" w:rsidRDefault="00CA1869">
      <w:pPr>
        <w:pStyle w:val="newncpi"/>
      </w:pPr>
      <w:r>
        <w:t>все формы туберкулеза в активной стадии.</w:t>
      </w:r>
    </w:p>
    <w:p w:rsidR="00CA1869" w:rsidRDefault="00CA1869">
      <w:pPr>
        <w:pStyle w:val="point"/>
      </w:pPr>
      <w:r>
        <w:t>2. Медицинские противопоказания, исключающие направление пациентов (детей) на санаторно-курортное лечение:</w:t>
      </w:r>
    </w:p>
    <w:p w:rsidR="00CA1869" w:rsidRDefault="00CA1869">
      <w:pPr>
        <w:pStyle w:val="newncpi"/>
      </w:pPr>
      <w:r>
        <w:t>острые заболевания до выздоровления;</w:t>
      </w:r>
    </w:p>
    <w:p w:rsidR="00CA1869" w:rsidRDefault="00CA1869">
      <w:pPr>
        <w:pStyle w:val="newncpi"/>
      </w:pPr>
      <w:r>
        <w:t>хронические заболевания на период обострения;</w:t>
      </w:r>
    </w:p>
    <w:p w:rsidR="00CA1869" w:rsidRDefault="00CA1869">
      <w:pPr>
        <w:pStyle w:val="newncpi"/>
      </w:pPr>
      <w:r>
        <w:t>инфекционные и паразитарные заболевания до окончания срока изоляции;</w:t>
      </w:r>
    </w:p>
    <w:p w:rsidR="00CA1869" w:rsidRDefault="00CA1869">
      <w:pPr>
        <w:pStyle w:val="newncpi"/>
      </w:pPr>
      <w:r>
        <w:t>бациллоносительство (инфекционные и паразитарные заболевания);</w:t>
      </w:r>
    </w:p>
    <w:p w:rsidR="00CA1869" w:rsidRDefault="00CA1869">
      <w:pPr>
        <w:pStyle w:val="newncpi"/>
      </w:pPr>
      <w:r>
        <w:t>эпилепсия с частыми припадками, неконтролируемыми лекарственными средствами;</w:t>
      </w:r>
    </w:p>
    <w:p w:rsidR="00CA1869" w:rsidRDefault="00CA1869">
      <w:pPr>
        <w:pStyle w:val="newncpi"/>
      </w:pPr>
      <w:r>
        <w:t>психические расстройства и расстройства поведения в период обострения;</w:t>
      </w:r>
    </w:p>
    <w:p w:rsidR="00CA1869" w:rsidRDefault="00CA1869">
      <w:pPr>
        <w:pStyle w:val="newncpi"/>
      </w:pPr>
      <w:r>
        <w:t>энкопрез;</w:t>
      </w:r>
    </w:p>
    <w:p w:rsidR="00CA1869" w:rsidRDefault="00CA1869">
      <w:pPr>
        <w:pStyle w:val="newncpi"/>
      </w:pPr>
      <w:r>
        <w:t>все виды наркомании, токсикомания, хронический алкоголизм;</w:t>
      </w:r>
    </w:p>
    <w:p w:rsidR="00CA1869" w:rsidRDefault="00CA1869">
      <w:pPr>
        <w:pStyle w:val="newncpi"/>
      </w:pPr>
      <w:r>
        <w:t>беременность во все сроки.</w:t>
      </w:r>
    </w:p>
    <w:p w:rsidR="00CA1869" w:rsidRDefault="00CA1869">
      <w:pPr>
        <w:pStyle w:val="newncpi"/>
      </w:pPr>
      <w:r>
        <w:t> </w:t>
      </w:r>
    </w:p>
    <w:p w:rsidR="00CA1869" w:rsidRDefault="00CA1869">
      <w:pPr>
        <w:pStyle w:val="comment"/>
        <w:ind w:firstLine="539"/>
      </w:pPr>
      <w:r>
        <w:t>Примечания:</w:t>
      </w:r>
    </w:p>
    <w:p w:rsidR="00CA1869" w:rsidRDefault="00CA1869">
      <w:pPr>
        <w:pStyle w:val="comment"/>
        <w:ind w:firstLine="539"/>
      </w:pPr>
      <w:r>
        <w:t>1. Пациенты (взрослые) после радикального лечения злокачественных новообразований (хирургического, рентгенологического, химиотерапевтического, комплексного), а пациенты (дети), находящиеся в состоянии стойкой ремиссии, могут направляться только в санатории, расположенные на территории Республики Беларусь, при удовлетворительном общем состоянии и заключении врача-онколога.</w:t>
      </w:r>
    </w:p>
    <w:p w:rsidR="00CA1869" w:rsidRDefault="00CA1869">
      <w:pPr>
        <w:pStyle w:val="comment"/>
        <w:ind w:firstLine="539"/>
      </w:pPr>
      <w:r>
        <w:t>2. Энурез не является противопоказанием к направлению детей в санаторий.</w:t>
      </w:r>
    </w:p>
    <w:p w:rsidR="00CA1869" w:rsidRDefault="00CA1869">
      <w:pPr>
        <w:pStyle w:val="comment"/>
        <w:ind w:firstLine="539"/>
      </w:pPr>
      <w:r>
        <w:t>3. После дифтерии и скарлатины пациенты (дети) могут направляться в санатории не ранее 4–5 месяцев после оказания им медицинской помощи в стационарных условиях при отсутствии осложнений.</w:t>
      </w:r>
    </w:p>
    <w:p w:rsidR="00CA1869" w:rsidRDefault="00CA1869">
      <w:pPr>
        <w:pStyle w:val="comment"/>
        <w:ind w:firstLine="539"/>
      </w:pPr>
      <w:r>
        <w:t>4. Пациенты с болезнями обмена и редкими генетическими заболеваниями (Е76–Е77) направляются в местные санатории в зависимости от профиля превалирующей патологии при отсутствии недостаточности кровообращения и дыхания II степени и выше.</w:t>
      </w:r>
      <w:r>
        <w:rPr>
          <w:rStyle w:val="rednoun"/>
        </w:rPr>
        <w:t>»</w:t>
      </w:r>
      <w:r>
        <w:t>;</w:t>
      </w:r>
    </w:p>
    <w:p w:rsidR="00CA1869" w:rsidRDefault="00CA1869">
      <w:pPr>
        <w:pStyle w:val="newncpi"/>
      </w:pPr>
      <w:r>
        <w:t> </w:t>
      </w:r>
    </w:p>
    <w:p w:rsidR="00CA1869" w:rsidRDefault="00CA1869">
      <w:pPr>
        <w:pStyle w:val="newncpi"/>
      </w:pPr>
      <w:r>
        <w:lastRenderedPageBreak/>
        <w:t>приложения 4–7 к этой Инструкции исключить.</w:t>
      </w:r>
    </w:p>
    <w:p w:rsidR="00CA1869" w:rsidRDefault="00CA1869">
      <w:pPr>
        <w:pStyle w:val="point"/>
      </w:pPr>
      <w:r>
        <w:t>2. Настоящее постановление вступает в силу через 10 дней после его официального опубликования.</w:t>
      </w:r>
    </w:p>
    <w:p w:rsidR="00CA1869" w:rsidRDefault="00CA1869">
      <w:pPr>
        <w:pStyle w:val="newncpi"/>
      </w:pPr>
      <w:r>
        <w:t> </w:t>
      </w:r>
    </w:p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4683"/>
        <w:gridCol w:w="4684"/>
      </w:tblGrid>
      <w:tr w:rsidR="00CA186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A1869" w:rsidRDefault="00CA1869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CA1869" w:rsidRDefault="00CA1869">
            <w:pPr>
              <w:pStyle w:val="newncpi0"/>
              <w:jc w:val="right"/>
            </w:pPr>
            <w:r>
              <w:rPr>
                <w:rStyle w:val="pers"/>
              </w:rPr>
              <w:t>В.И.Жарко</w:t>
            </w:r>
          </w:p>
        </w:tc>
      </w:tr>
    </w:tbl>
    <w:p w:rsidR="00CA1869" w:rsidRDefault="00CA1869">
      <w:pPr>
        <w:pStyle w:val="newncpi"/>
      </w:pPr>
      <w:r>
        <w:t> </w:t>
      </w:r>
    </w:p>
    <w:sectPr w:rsidR="00CA1869">
      <w:pgSz w:w="11906" w:h="16838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69"/>
    <w:rsid w:val="00B878BE"/>
    <w:rsid w:val="00CA1869"/>
    <w:rsid w:val="00F1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http://mycoolplace.com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612250-79D7-47D4-B635-1E6AA410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154C94"/>
      <w:u w:val="single"/>
    </w:rPr>
  </w:style>
  <w:style w:type="character" w:styleId="a4">
    <w:name w:val="FollowedHyperlink"/>
    <w:basedOn w:val="a0"/>
    <w:uiPriority w:val="99"/>
    <w:rPr>
      <w:rFonts w:cs="Times New Roman"/>
      <w:color w:val="154C94"/>
      <w:u w:val="single"/>
    </w:rPr>
  </w:style>
  <w:style w:type="paragraph" w:customStyle="1" w:styleId="part">
    <w:name w:val="part"/>
    <w:basedOn w:val="a"/>
    <w:uiPriority w:val="99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pPr>
      <w:spacing w:before="240" w:after="240"/>
      <w:ind w:left="1922" w:hanging="1355"/>
    </w:pPr>
    <w:rPr>
      <w:b/>
      <w:bCs/>
    </w:rPr>
  </w:style>
  <w:style w:type="paragraph" w:styleId="a5">
    <w:name w:val="Title"/>
    <w:basedOn w:val="a"/>
    <w:link w:val="a6"/>
    <w:uiPriority w:val="99"/>
    <w:qFormat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spaper">
    <w:name w:val="aspaper"/>
    <w:basedOn w:val="a"/>
    <w:uiPriority w:val="99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uiPriority w:val="99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uiPriority w:val="99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pPr>
      <w:jc w:val="center"/>
    </w:pPr>
    <w:rPr>
      <w:b/>
      <w:bCs/>
    </w:rPr>
  </w:style>
  <w:style w:type="paragraph" w:customStyle="1" w:styleId="agree">
    <w:name w:val="agree"/>
    <w:basedOn w:val="a"/>
    <w:uiPriority w:val="99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uiPriority w:val="99"/>
    <w:pPr>
      <w:jc w:val="center"/>
    </w:pPr>
    <w:rPr>
      <w:b/>
      <w:bCs/>
      <w:caps/>
    </w:rPr>
  </w:style>
  <w:style w:type="paragraph" w:customStyle="1" w:styleId="titlep">
    <w:name w:val="titlep"/>
    <w:basedOn w:val="a"/>
    <w:uiPriority w:val="99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uiPriority w:val="99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Pr>
      <w:sz w:val="20"/>
      <w:szCs w:val="20"/>
    </w:rPr>
  </w:style>
  <w:style w:type="paragraph" w:customStyle="1" w:styleId="point">
    <w:name w:val="point"/>
    <w:basedOn w:val="a"/>
    <w:uiPriority w:val="99"/>
    <w:pPr>
      <w:ind w:firstLine="567"/>
      <w:jc w:val="both"/>
    </w:p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igned">
    <w:name w:val="signed"/>
    <w:basedOn w:val="a"/>
    <w:uiPriority w:val="99"/>
    <w:pPr>
      <w:ind w:firstLine="567"/>
      <w:jc w:val="both"/>
    </w:pPr>
  </w:style>
  <w:style w:type="paragraph" w:customStyle="1" w:styleId="odobren">
    <w:name w:val="odobren"/>
    <w:basedOn w:val="a"/>
    <w:uiPriority w:val="99"/>
    <w:rPr>
      <w:sz w:val="22"/>
      <w:szCs w:val="22"/>
    </w:rPr>
  </w:style>
  <w:style w:type="paragraph" w:customStyle="1" w:styleId="odobren1">
    <w:name w:val="odobren1"/>
    <w:basedOn w:val="a"/>
    <w:uiPriority w:val="99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uiPriority w:val="99"/>
    <w:pPr>
      <w:ind w:firstLine="567"/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pPr>
      <w:spacing w:before="240" w:after="240"/>
      <w:ind w:firstLine="567"/>
      <w:jc w:val="center"/>
    </w:pPr>
    <w:rPr>
      <w:b/>
      <w:bCs/>
    </w:rPr>
  </w:style>
  <w:style w:type="paragraph" w:customStyle="1" w:styleId="table10">
    <w:name w:val="table10"/>
    <w:basedOn w:val="a"/>
    <w:uiPriority w:val="99"/>
    <w:rPr>
      <w:sz w:val="20"/>
      <w:szCs w:val="20"/>
    </w:rPr>
  </w:style>
  <w:style w:type="paragraph" w:customStyle="1" w:styleId="numnrpa">
    <w:name w:val="numnrpa"/>
    <w:basedOn w:val="a"/>
    <w:uiPriority w:val="99"/>
    <w:rPr>
      <w:sz w:val="36"/>
      <w:szCs w:val="36"/>
    </w:rPr>
  </w:style>
  <w:style w:type="paragraph" w:customStyle="1" w:styleId="append">
    <w:name w:val="append"/>
    <w:basedOn w:val="a"/>
    <w:uiPriority w:val="99"/>
    <w:rPr>
      <w:sz w:val="22"/>
      <w:szCs w:val="22"/>
    </w:rPr>
  </w:style>
  <w:style w:type="paragraph" w:customStyle="1" w:styleId="prinodobren">
    <w:name w:val="prinodobren"/>
    <w:basedOn w:val="a"/>
    <w:uiPriority w:val="99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</w:style>
  <w:style w:type="paragraph" w:customStyle="1" w:styleId="nonumheader">
    <w:name w:val="nonumheader"/>
    <w:basedOn w:val="a"/>
    <w:uiPriority w:val="99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pPr>
      <w:ind w:left="1021"/>
    </w:pPr>
  </w:style>
  <w:style w:type="paragraph" w:customStyle="1" w:styleId="changeutrs">
    <w:name w:val="changeutrs"/>
    <w:basedOn w:val="a"/>
    <w:uiPriority w:val="99"/>
    <w:pPr>
      <w:spacing w:after="240"/>
      <w:ind w:left="1134"/>
      <w:jc w:val="both"/>
    </w:pPr>
  </w:style>
  <w:style w:type="paragraph" w:customStyle="1" w:styleId="changeold">
    <w:name w:val="changeold"/>
    <w:basedOn w:val="a"/>
    <w:uiPriority w:val="99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uiPriority w:val="99"/>
    <w:pPr>
      <w:spacing w:after="28"/>
    </w:pPr>
    <w:rPr>
      <w:sz w:val="22"/>
      <w:szCs w:val="22"/>
    </w:rPr>
  </w:style>
  <w:style w:type="paragraph" w:customStyle="1" w:styleId="cap1">
    <w:name w:val="cap1"/>
    <w:basedOn w:val="a"/>
    <w:uiPriority w:val="99"/>
    <w:rPr>
      <w:sz w:val="22"/>
      <w:szCs w:val="22"/>
    </w:rPr>
  </w:style>
  <w:style w:type="paragraph" w:customStyle="1" w:styleId="capu1">
    <w:name w:val="capu1"/>
    <w:basedOn w:val="a"/>
    <w:uiPriority w:val="99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</w:style>
  <w:style w:type="paragraph" w:customStyle="1" w:styleId="newncpi0">
    <w:name w:val="newncpi0"/>
    <w:basedOn w:val="a"/>
    <w:uiPriority w:val="99"/>
    <w:pPr>
      <w:jc w:val="both"/>
    </w:pPr>
  </w:style>
  <w:style w:type="paragraph" w:customStyle="1" w:styleId="newncpi1">
    <w:name w:val="newncpi1"/>
    <w:basedOn w:val="a"/>
    <w:uiPriority w:val="99"/>
    <w:pPr>
      <w:ind w:left="567"/>
      <w:jc w:val="both"/>
    </w:pPr>
  </w:style>
  <w:style w:type="paragraph" w:customStyle="1" w:styleId="edizmeren">
    <w:name w:val="edizmeren"/>
    <w:basedOn w:val="a"/>
    <w:uiPriority w:val="99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uiPriority w:val="99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uiPriority w:val="99"/>
    <w:pPr>
      <w:jc w:val="center"/>
    </w:pPr>
  </w:style>
  <w:style w:type="paragraph" w:customStyle="1" w:styleId="primer">
    <w:name w:val="primer"/>
    <w:basedOn w:val="a"/>
    <w:uiPriority w:val="99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pPr>
      <w:ind w:firstLine="567"/>
      <w:jc w:val="both"/>
    </w:pPr>
  </w:style>
  <w:style w:type="paragraph" w:customStyle="1" w:styleId="withoutpar">
    <w:name w:val="withoutpar"/>
    <w:basedOn w:val="a"/>
    <w:uiPriority w:val="99"/>
    <w:pPr>
      <w:spacing w:after="60"/>
      <w:jc w:val="both"/>
    </w:pPr>
  </w:style>
  <w:style w:type="paragraph" w:customStyle="1" w:styleId="undline">
    <w:name w:val="undline"/>
    <w:basedOn w:val="a"/>
    <w:uiPriority w:val="99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pPr>
      <w:ind w:left="1134"/>
      <w:jc w:val="both"/>
    </w:pPr>
  </w:style>
  <w:style w:type="paragraph" w:customStyle="1" w:styleId="ncpidel">
    <w:name w:val="ncpidel"/>
    <w:basedOn w:val="a"/>
    <w:uiPriority w:val="99"/>
    <w:pPr>
      <w:ind w:left="1134" w:firstLine="567"/>
      <w:jc w:val="both"/>
    </w:pPr>
  </w:style>
  <w:style w:type="paragraph" w:customStyle="1" w:styleId="tsifra">
    <w:name w:val="tsifra"/>
    <w:basedOn w:val="a"/>
    <w:uiPriority w:val="99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pPr>
      <w:ind w:firstLine="567"/>
      <w:jc w:val="both"/>
    </w:pPr>
  </w:style>
  <w:style w:type="paragraph" w:customStyle="1" w:styleId="newncpiv">
    <w:name w:val="newncpiv"/>
    <w:basedOn w:val="a"/>
    <w:uiPriority w:val="99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pPr>
      <w:spacing w:before="240" w:after="240"/>
    </w:pPr>
  </w:style>
  <w:style w:type="paragraph" w:customStyle="1" w:styleId="recepient">
    <w:name w:val="recepient"/>
    <w:basedOn w:val="a"/>
    <w:uiPriority w:val="99"/>
    <w:pPr>
      <w:ind w:left="5103"/>
    </w:pPr>
  </w:style>
  <w:style w:type="paragraph" w:customStyle="1" w:styleId="doklad">
    <w:name w:val="doklad"/>
    <w:basedOn w:val="a"/>
    <w:uiPriority w:val="99"/>
    <w:pPr>
      <w:ind w:left="2835"/>
    </w:pPr>
  </w:style>
  <w:style w:type="paragraph" w:customStyle="1" w:styleId="onpaper">
    <w:name w:val="onpaper"/>
    <w:basedOn w:val="a"/>
    <w:uiPriority w:val="99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pPr>
      <w:jc w:val="center"/>
    </w:pPr>
  </w:style>
  <w:style w:type="paragraph" w:customStyle="1" w:styleId="tableblank">
    <w:name w:val="tableblank"/>
    <w:basedOn w:val="a"/>
    <w:uiPriority w:val="99"/>
  </w:style>
  <w:style w:type="paragraph" w:customStyle="1" w:styleId="table9">
    <w:name w:val="table9"/>
    <w:basedOn w:val="a"/>
    <w:uiPriority w:val="99"/>
    <w:rPr>
      <w:sz w:val="18"/>
      <w:szCs w:val="18"/>
    </w:rPr>
  </w:style>
  <w:style w:type="paragraph" w:customStyle="1" w:styleId="table8">
    <w:name w:val="table8"/>
    <w:basedOn w:val="a"/>
    <w:uiPriority w:val="99"/>
    <w:rPr>
      <w:sz w:val="16"/>
      <w:szCs w:val="16"/>
    </w:rPr>
  </w:style>
  <w:style w:type="paragraph" w:customStyle="1" w:styleId="table7">
    <w:name w:val="table7"/>
    <w:basedOn w:val="a"/>
    <w:uiPriority w:val="99"/>
    <w:rPr>
      <w:sz w:val="14"/>
      <w:szCs w:val="14"/>
    </w:rPr>
  </w:style>
  <w:style w:type="character" w:customStyle="1" w:styleId="name">
    <w:name w:val="name"/>
    <w:basedOn w:val="a0"/>
    <w:uiPriority w:val="99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Pr>
      <w:rFonts w:ascii="Times New Roman" w:hAnsi="Times New Roman" w:cs="Times New Roman"/>
    </w:rPr>
  </w:style>
  <w:style w:type="character" w:customStyle="1" w:styleId="datecity">
    <w:name w:val="datecity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datereg">
    <w:name w:val="datereg"/>
    <w:basedOn w:val="a0"/>
    <w:uiPriority w:val="99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Pr>
      <w:rFonts w:ascii="Times New Roman" w:hAnsi="Times New Roman" w:cs="Times New Roman"/>
    </w:rPr>
  </w:style>
  <w:style w:type="character" w:customStyle="1" w:styleId="bigsimbol">
    <w:name w:val="bigsimbol"/>
    <w:basedOn w:val="a0"/>
    <w:uiPriority w:val="99"/>
    <w:rPr>
      <w:rFonts w:ascii="Times New Roman" w:hAnsi="Times New Roman" w:cs="Times New Roman"/>
      <w:caps/>
    </w:rPr>
  </w:style>
  <w:style w:type="character" w:customStyle="1" w:styleId="razr">
    <w:name w:val="razr"/>
    <w:basedOn w:val="a0"/>
    <w:uiPriority w:val="99"/>
    <w:rPr>
      <w:rFonts w:ascii="Times New Roman" w:hAnsi="Times New Roman" w:cs="Times New Roman"/>
      <w:spacing w:val="30"/>
    </w:rPr>
  </w:style>
  <w:style w:type="character" w:customStyle="1" w:styleId="onesymbol">
    <w:name w:val="onesymbol"/>
    <w:basedOn w:val="a0"/>
    <w:uiPriority w:val="99"/>
    <w:rPr>
      <w:rFonts w:ascii="Symbol" w:hAnsi="Symbol" w:cs="Times New Roman"/>
    </w:rPr>
  </w:style>
  <w:style w:type="character" w:customStyle="1" w:styleId="onewind3">
    <w:name w:val="onewind3"/>
    <w:basedOn w:val="a0"/>
    <w:uiPriority w:val="99"/>
    <w:rPr>
      <w:rFonts w:ascii="Wingdings 3" w:hAnsi="Wingdings 3" w:cs="Times New Roman"/>
    </w:rPr>
  </w:style>
  <w:style w:type="character" w:customStyle="1" w:styleId="onewind2">
    <w:name w:val="onewind2"/>
    <w:basedOn w:val="a0"/>
    <w:uiPriority w:val="99"/>
    <w:rPr>
      <w:rFonts w:ascii="Wingdings 2" w:hAnsi="Wingdings 2" w:cs="Times New Roman"/>
    </w:rPr>
  </w:style>
  <w:style w:type="character" w:customStyle="1" w:styleId="onewind">
    <w:name w:val="onewind"/>
    <w:basedOn w:val="a0"/>
    <w:uiPriority w:val="99"/>
    <w:rPr>
      <w:rFonts w:ascii="Wingdings" w:hAnsi="Wingdings" w:cs="Times New Roman"/>
    </w:rPr>
  </w:style>
  <w:style w:type="character" w:customStyle="1" w:styleId="rednoun">
    <w:name w:val="rednoun"/>
    <w:basedOn w:val="a0"/>
    <w:uiPriority w:val="99"/>
    <w:rPr>
      <w:rFonts w:cs="Times New Roman"/>
    </w:rPr>
  </w:style>
  <w:style w:type="character" w:customStyle="1" w:styleId="post">
    <w:name w:val="post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arabic">
    <w:name w:val="arabic"/>
    <w:basedOn w:val="a0"/>
    <w:uiPriority w:val="99"/>
    <w:rPr>
      <w:rFonts w:ascii="Times New Roman" w:hAnsi="Times New Roman" w:cs="Times New Roman"/>
    </w:rPr>
  </w:style>
  <w:style w:type="character" w:customStyle="1" w:styleId="articlec">
    <w:name w:val="articlec"/>
    <w:basedOn w:val="a0"/>
    <w:uiPriority w:val="99"/>
    <w:rPr>
      <w:rFonts w:ascii="Times New Roman" w:hAnsi="Times New Roman" w:cs="Times New Roman"/>
      <w:b/>
      <w:bCs/>
    </w:rPr>
  </w:style>
  <w:style w:type="character" w:customStyle="1" w:styleId="roman">
    <w:name w:val="roman"/>
    <w:basedOn w:val="a0"/>
    <w:uiPriority w:val="99"/>
    <w:rPr>
      <w:rFonts w:ascii="Arial" w:hAnsi="Arial" w:cs="Arial"/>
    </w:rPr>
  </w:style>
  <w:style w:type="table" w:customStyle="1" w:styleId="tablencpi">
    <w:name w:val="tablencpi"/>
    <w:basedOn w:val="a1"/>
    <w:uiPriority w:val="99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6194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МИНИСТЕРСТВА ЗДРАВООХРАНЕНИЯ РЕСПУБЛИКИ БЕЛАРУСЬ</vt:lpstr>
    </vt:vector>
  </TitlesOfParts>
  <Company>Организация</Company>
  <LinksUpToDate>false</LinksUpToDate>
  <CharactersWithSpaces>41424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ЗДРАВООХРАНЕНИЯ РЕСПУБЛИКИ БЕЛАРУСЬ</dc:title>
  <dc:subject/>
  <dc:creator>Admin</dc:creator>
  <cp:keywords/>
  <dc:description/>
  <cp:lastModifiedBy>Насанович Мария Николаевна</cp:lastModifiedBy>
  <cp:revision>2</cp:revision>
  <dcterms:created xsi:type="dcterms:W3CDTF">2024-01-17T08:36:00Z</dcterms:created>
  <dcterms:modified xsi:type="dcterms:W3CDTF">2024-01-17T08:36:00Z</dcterms:modified>
</cp:coreProperties>
</file>