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70" w:rsidRPr="00D37A70" w:rsidRDefault="007A434E" w:rsidP="007A4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Меры, применяемые</w:t>
      </w:r>
      <w:r w:rsidR="00D37A70" w:rsidRPr="00D37A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A434E">
        <w:rPr>
          <w:rFonts w:ascii="Times New Roman" w:hAnsi="Times New Roman" w:cs="Times New Roman"/>
          <w:b/>
          <w:sz w:val="30"/>
          <w:szCs w:val="30"/>
        </w:rPr>
        <w:t xml:space="preserve">в соответствии с законодательством Республики Беларусь </w:t>
      </w:r>
      <w:r w:rsidR="00D37A70" w:rsidRPr="00D37A70">
        <w:rPr>
          <w:rFonts w:ascii="Times New Roman" w:hAnsi="Times New Roman" w:cs="Times New Roman"/>
          <w:b/>
          <w:sz w:val="30"/>
          <w:szCs w:val="30"/>
        </w:rPr>
        <w:t>к</w:t>
      </w:r>
      <w:r>
        <w:rPr>
          <w:rFonts w:ascii="Times New Roman" w:hAnsi="Times New Roman" w:cs="Times New Roman"/>
          <w:b/>
          <w:sz w:val="30"/>
          <w:szCs w:val="30"/>
        </w:rPr>
        <w:t xml:space="preserve"> гражданам,</w:t>
      </w:r>
      <w:r w:rsidR="00D37A70" w:rsidRPr="00D37A70">
        <w:rPr>
          <w:rFonts w:ascii="Times New Roman" w:hAnsi="Times New Roman" w:cs="Times New Roman"/>
          <w:b/>
          <w:sz w:val="30"/>
          <w:szCs w:val="30"/>
        </w:rPr>
        <w:t xml:space="preserve"> совершившим домашнее насилие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8B6C57" w:rsidRDefault="00D37A70" w:rsidP="00F55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>ЗАЩИТНОЕ ПРЕДПИСАНИЕ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37A70">
        <w:rPr>
          <w:rFonts w:ascii="Times New Roman" w:hAnsi="Times New Roman" w:cs="Times New Roman"/>
          <w:sz w:val="30"/>
          <w:szCs w:val="30"/>
        </w:rPr>
        <w:t xml:space="preserve">Защитное предписание </w:t>
      </w:r>
      <w:bookmarkEnd w:id="0"/>
      <w:r w:rsidRPr="00D37A70">
        <w:rPr>
          <w:rFonts w:ascii="Times New Roman" w:hAnsi="Times New Roman" w:cs="Times New Roman"/>
          <w:sz w:val="30"/>
          <w:szCs w:val="30"/>
        </w:rPr>
        <w:t xml:space="preserve">— установление гражданину, совершившему домашнее насилие, временных запретов на совершение определенных действий и </w:t>
      </w:r>
      <w:proofErr w:type="gramStart"/>
      <w:r w:rsidRPr="00D37A70">
        <w:rPr>
          <w:rFonts w:ascii="Times New Roman" w:hAnsi="Times New Roman" w:cs="Times New Roman"/>
          <w:sz w:val="30"/>
          <w:szCs w:val="30"/>
        </w:rPr>
        <w:t>обязанности для защиты жизни</w:t>
      </w:r>
      <w:proofErr w:type="gramEnd"/>
      <w:r w:rsidRPr="00D37A70">
        <w:rPr>
          <w:rFonts w:ascii="Times New Roman" w:hAnsi="Times New Roman" w:cs="Times New Roman"/>
          <w:sz w:val="30"/>
          <w:szCs w:val="30"/>
        </w:rPr>
        <w:t xml:space="preserve"> и здоровья пост</w:t>
      </w:r>
      <w:r>
        <w:rPr>
          <w:rFonts w:ascii="Times New Roman" w:hAnsi="Times New Roman" w:cs="Times New Roman"/>
          <w:sz w:val="30"/>
          <w:szCs w:val="30"/>
        </w:rPr>
        <w:t>радавшего от домашнего насилия.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Защитное предписание может применяться к гражданину</w:t>
      </w:r>
      <w:r w:rsidR="007A434E">
        <w:rPr>
          <w:rFonts w:ascii="Times New Roman" w:hAnsi="Times New Roman" w:cs="Times New Roman"/>
          <w:sz w:val="30"/>
          <w:szCs w:val="30"/>
        </w:rPr>
        <w:t>, совершившему домашнее насилие</w:t>
      </w:r>
      <w:r w:rsidR="00602665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602665">
        <w:rPr>
          <w:rFonts w:ascii="Times New Roman" w:hAnsi="Times New Roman" w:cs="Times New Roman"/>
          <w:sz w:val="30"/>
          <w:szCs w:val="30"/>
        </w:rPr>
        <w:t xml:space="preserve">в </w:t>
      </w:r>
      <w:r w:rsidRPr="00D37A70">
        <w:rPr>
          <w:rFonts w:ascii="Times New Roman" w:hAnsi="Times New Roman" w:cs="Times New Roman"/>
          <w:sz w:val="30"/>
          <w:szCs w:val="30"/>
        </w:rPr>
        <w:t>отн</w:t>
      </w:r>
      <w:r>
        <w:rPr>
          <w:rFonts w:ascii="Times New Roman" w:hAnsi="Times New Roman" w:cs="Times New Roman"/>
          <w:sz w:val="30"/>
          <w:szCs w:val="30"/>
        </w:rPr>
        <w:t>ошении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которого в связи с этим: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</w:t>
      </w:r>
      <w:r>
        <w:rPr>
          <w:rFonts w:ascii="Times New Roman" w:hAnsi="Times New Roman" w:cs="Times New Roman"/>
          <w:sz w:val="30"/>
          <w:szCs w:val="30"/>
        </w:rPr>
        <w:t>и защитного предписания;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проводится проверка в соответствии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</w:t>
      </w:r>
      <w:r>
        <w:rPr>
          <w:rFonts w:ascii="Times New Roman" w:hAnsi="Times New Roman" w:cs="Times New Roman"/>
          <w:sz w:val="30"/>
          <w:szCs w:val="30"/>
        </w:rPr>
        <w:t xml:space="preserve"> чести и достоинства.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Защитным предписанием гражданину, в отношении которого оно п</w:t>
      </w:r>
      <w:r>
        <w:rPr>
          <w:rFonts w:ascii="Times New Roman" w:hAnsi="Times New Roman" w:cs="Times New Roman"/>
          <w:sz w:val="30"/>
          <w:szCs w:val="30"/>
        </w:rPr>
        <w:t>рименено, может быть запрещено: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предпринимать попытки выяснять место пребывания пострадавшего от домашнего насилия, если этот пострадавший находится в месте, неизвестном гражданину,</w:t>
      </w:r>
      <w:r>
        <w:rPr>
          <w:rFonts w:ascii="Times New Roman" w:hAnsi="Times New Roman" w:cs="Times New Roman"/>
          <w:sz w:val="30"/>
          <w:szCs w:val="30"/>
        </w:rPr>
        <w:t xml:space="preserve"> совершившему домашнее насилие;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посещать места нахождения пострадавшего от домашнего насилия, если этот пострадавший временно находится вне совместного места ж</w:t>
      </w:r>
      <w:r>
        <w:rPr>
          <w:rFonts w:ascii="Times New Roman" w:hAnsi="Times New Roman" w:cs="Times New Roman"/>
          <w:sz w:val="30"/>
          <w:szCs w:val="30"/>
        </w:rPr>
        <w:t>ительства или места пребывания;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общаться с пострадавшим от домашнего насилия, в том числе по телефону, с использованием глобаль</w:t>
      </w:r>
      <w:r>
        <w:rPr>
          <w:rFonts w:ascii="Times New Roman" w:hAnsi="Times New Roman" w:cs="Times New Roman"/>
          <w:sz w:val="30"/>
          <w:szCs w:val="30"/>
        </w:rPr>
        <w:t>ной компьютерной сети Интернет;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распоряжаться общей совместной с пострадавшим от до</w:t>
      </w:r>
      <w:r>
        <w:rPr>
          <w:rFonts w:ascii="Times New Roman" w:hAnsi="Times New Roman" w:cs="Times New Roman"/>
          <w:sz w:val="30"/>
          <w:szCs w:val="30"/>
        </w:rPr>
        <w:t>машнего насилия собственностью.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 xml:space="preserve">Защитным предписанием гражданину, в отношении которого оно применено, может быть установлена обязанность временно покинуть общее с пострадавшим от домашнего насилия жилое помещение.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</w:t>
      </w:r>
      <w:proofErr w:type="gramStart"/>
      <w:r w:rsidRPr="00D37A70">
        <w:rPr>
          <w:rFonts w:ascii="Times New Roman" w:hAnsi="Times New Roman" w:cs="Times New Roman"/>
          <w:sz w:val="30"/>
          <w:szCs w:val="30"/>
        </w:rPr>
        <w:t>продолжения</w:t>
      </w:r>
      <w:proofErr w:type="gramEnd"/>
      <w:r w:rsidRPr="00D37A70">
        <w:rPr>
          <w:rFonts w:ascii="Times New Roman" w:hAnsi="Times New Roman" w:cs="Times New Roman"/>
          <w:sz w:val="30"/>
          <w:szCs w:val="30"/>
        </w:rPr>
        <w:t xml:space="preserve"> либо повторного совершения домашнего насилия, наступления тяжких либо особо тяжких </w:t>
      </w:r>
      <w:r w:rsidRPr="00D37A70">
        <w:rPr>
          <w:rFonts w:ascii="Times New Roman" w:hAnsi="Times New Roman" w:cs="Times New Roman"/>
          <w:sz w:val="30"/>
          <w:szCs w:val="30"/>
        </w:rPr>
        <w:lastRenderedPageBreak/>
        <w:t>последствий его совершения, в том числе смерти пострадавшего от домашнего насилия.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8B6C57" w:rsidRDefault="00D37A70" w:rsidP="007A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>ВОЗБУЖДЕНИЕ УГОЛОВНОГО ДЕЛА ПО СТ.153                              УК РЕСПУБЛИКИ БЕЛАРУСЬ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В случае умышленного причинения легкого телесного повреждения, то есть повреждения, повлекшего за собой кратковременное расстройство здоровья либо незначительную стойкую утрату трудоспособности, Вы вправе обратиться в суд для возбуждения уголовного дела частного обвинения.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8B6C57" w:rsidRDefault="00D37A70" w:rsidP="007A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 xml:space="preserve">ВОЗБУЖДЕНИЕ УГОЛОВНОГО ДЕЛА ПО СТ.154 </w:t>
      </w:r>
      <w:r w:rsidR="007A434E" w:rsidRPr="008B6C57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8B6C57">
        <w:rPr>
          <w:rFonts w:ascii="Times New Roman" w:hAnsi="Times New Roman" w:cs="Times New Roman"/>
          <w:b/>
          <w:sz w:val="30"/>
          <w:szCs w:val="30"/>
        </w:rPr>
        <w:t>УК РЕС</w:t>
      </w:r>
      <w:r w:rsidR="007A434E" w:rsidRPr="008B6C57">
        <w:rPr>
          <w:rFonts w:ascii="Times New Roman" w:hAnsi="Times New Roman" w:cs="Times New Roman"/>
          <w:b/>
          <w:sz w:val="30"/>
          <w:szCs w:val="30"/>
        </w:rPr>
        <w:t>ПУБЛИКИ БЕЛАРУСЬ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В случае умышленного причинения продолжительной боли или мучений способами, вызывающими особые физические и психические страдания потерпевшего, либо систематического нанесения побоев, необходимо обратиться в органы внутренних дел.</w:t>
      </w:r>
    </w:p>
    <w:p w:rsidR="00D37A70" w:rsidRPr="008B6C57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A70" w:rsidRPr="008B6C57" w:rsidRDefault="00D37A70" w:rsidP="007A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>ВОЗБУЖДЕНИЕ УГОЛОВНОГО Д</w:t>
      </w:r>
      <w:r w:rsidR="007A434E" w:rsidRPr="008B6C57">
        <w:rPr>
          <w:rFonts w:ascii="Times New Roman" w:hAnsi="Times New Roman" w:cs="Times New Roman"/>
          <w:b/>
          <w:sz w:val="30"/>
          <w:szCs w:val="30"/>
        </w:rPr>
        <w:t xml:space="preserve">ЕЛА </w:t>
      </w:r>
      <w:r w:rsidRPr="008B6C57">
        <w:rPr>
          <w:rFonts w:ascii="Times New Roman" w:hAnsi="Times New Roman" w:cs="Times New Roman"/>
          <w:b/>
          <w:sz w:val="30"/>
          <w:szCs w:val="30"/>
        </w:rPr>
        <w:t xml:space="preserve">ПО СТ.186 УК </w:t>
      </w:r>
      <w:r w:rsidR="007A434E" w:rsidRPr="008B6C57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 xml:space="preserve">В случае угрозы убийством, причинением тяжких телесных повреждений или уничтожением имущества </w:t>
      </w:r>
      <w:proofErr w:type="spellStart"/>
      <w:r w:rsidRPr="00D37A70">
        <w:rPr>
          <w:rFonts w:ascii="Times New Roman" w:hAnsi="Times New Roman" w:cs="Times New Roman"/>
          <w:sz w:val="30"/>
          <w:szCs w:val="30"/>
        </w:rPr>
        <w:t>общеопасным</w:t>
      </w:r>
      <w:proofErr w:type="spellEnd"/>
      <w:r w:rsidRPr="00D37A70">
        <w:rPr>
          <w:rFonts w:ascii="Times New Roman" w:hAnsi="Times New Roman" w:cs="Times New Roman"/>
          <w:sz w:val="30"/>
          <w:szCs w:val="30"/>
        </w:rPr>
        <w:t xml:space="preserve"> способом, если имелись основания опасаться её осуществления необходимо обратиться в органы внутренних дел.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8B6C57" w:rsidRDefault="00D37A70" w:rsidP="007A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>НАПРАВЛЕНИЕ В ЛЕЧЕБНО-ТРУДОВОЙ ПРОФИЛАКТОРИЙ (ЛТП)</w:t>
      </w:r>
    </w:p>
    <w:p w:rsidR="00D37A70" w:rsidRPr="00D37A70" w:rsidRDefault="007A434E" w:rsidP="00F5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ЛТП могут направляться: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граждане, больные хроническим алкоголизмом, наркоманией или токсикоманией, которые в течение года три и более раза привлекались                    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                     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D37A70" w:rsidRDefault="00D37A70" w:rsidP="007A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lastRenderedPageBreak/>
        <w:t>граждане, обязанные возмещать расходы, затраченные государством на содержание детей, находящихся на государственном обеспечении, которые дважды в течение года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в связи с этим были предупреждены о возможности направления в ЛТП и в течение года после данного предупреждения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</w:t>
      </w:r>
      <w:r w:rsidR="007A434E">
        <w:rPr>
          <w:rFonts w:ascii="Times New Roman" w:hAnsi="Times New Roman" w:cs="Times New Roman"/>
          <w:sz w:val="30"/>
          <w:szCs w:val="30"/>
        </w:rPr>
        <w:t xml:space="preserve"> других одурманивающих веществ;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 xml:space="preserve">трудоспособные неработающие граждане, ведущие асоциальный образ жизни,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в отношении которых постоянно действующей комиссией по координации работы по содействию занятости населения, созданной </w:t>
      </w:r>
      <w:proofErr w:type="spellStart"/>
      <w:r w:rsidRPr="00D37A70">
        <w:rPr>
          <w:rFonts w:ascii="Times New Roman" w:hAnsi="Times New Roman" w:cs="Times New Roman"/>
          <w:sz w:val="30"/>
          <w:szCs w:val="30"/>
        </w:rPr>
        <w:t>райгорисполкомом</w:t>
      </w:r>
      <w:proofErr w:type="spellEnd"/>
      <w:r w:rsidRPr="00D37A70">
        <w:rPr>
          <w:rFonts w:ascii="Times New Roman" w:hAnsi="Times New Roman" w:cs="Times New Roman"/>
          <w:sz w:val="30"/>
          <w:szCs w:val="30"/>
        </w:rPr>
        <w:t xml:space="preserve"> (местной администрацией),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алкоголизм, наркомания или токсикомания.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7A70" w:rsidRPr="008B6C57" w:rsidRDefault="00D37A70" w:rsidP="007A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6C57">
        <w:rPr>
          <w:rFonts w:ascii="Times New Roman" w:hAnsi="Times New Roman" w:cs="Times New Roman"/>
          <w:b/>
          <w:sz w:val="30"/>
          <w:szCs w:val="30"/>
        </w:rPr>
        <w:t>ОГРАНИЧЕНИЕ В ДЕЕСПОСОБНОСТИ</w:t>
      </w:r>
    </w:p>
    <w:p w:rsidR="00D37A70" w:rsidRPr="00D37A70" w:rsidRDefault="00D37A70" w:rsidP="007A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>Ограничение в дееспособности является основанием для установления над гражданином попечительства. В силу ограничения в дееспособности гражданин без согласия попечителя не в праве, в частности, продавать, дарить, обменивать, покупать имущество, совершать другие сделки по распоряжению имуществом, за исключением мелких бытовых, а также сам получать заработную плату, пенсию и другие виды доходов (авторский гонорар, вознаграждение за изобретения, суммы, причитающиеся за выполнение работ по договору подряда</w:t>
      </w:r>
      <w:r w:rsidR="007A434E">
        <w:rPr>
          <w:rFonts w:ascii="Times New Roman" w:hAnsi="Times New Roman" w:cs="Times New Roman"/>
          <w:sz w:val="30"/>
          <w:szCs w:val="30"/>
        </w:rPr>
        <w:t>, всякого рода пособия и т.п.).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A70">
        <w:rPr>
          <w:rFonts w:ascii="Times New Roman" w:hAnsi="Times New Roman" w:cs="Times New Roman"/>
          <w:sz w:val="30"/>
          <w:szCs w:val="30"/>
        </w:rPr>
        <w:t xml:space="preserve">Обязательные условия: совместное проживание и ведение общего хозяйства с членом семьи; наличие у члена семьи официального заработка, пенсии; член семьи не участвует в содержании других членов семьи, нуждающихся в помощи, несении расходов по обеспечению соответствующих бытовых условий, в оплате коммунальных услуг, а также затрат на ведение домашнего хозяйства, содержании дома (квартиры) в надлежащем санитарном состоянии и т.п. вследствие </w:t>
      </w:r>
      <w:r w:rsidRPr="00D37A70">
        <w:rPr>
          <w:rFonts w:ascii="Times New Roman" w:hAnsi="Times New Roman" w:cs="Times New Roman"/>
          <w:sz w:val="30"/>
          <w:szCs w:val="30"/>
        </w:rPr>
        <w:lastRenderedPageBreak/>
        <w:t>злоупотребления алкогольными напитками, наркотическими средствами либо психотропными веществами, их аналогами.</w:t>
      </w:r>
    </w:p>
    <w:p w:rsidR="00D37A70" w:rsidRPr="00D37A70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76E9" w:rsidRPr="005C63EC" w:rsidRDefault="00D37A70" w:rsidP="00D37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63EC">
        <w:rPr>
          <w:rFonts w:ascii="Times New Roman" w:hAnsi="Times New Roman" w:cs="Times New Roman"/>
          <w:b/>
          <w:sz w:val="30"/>
          <w:szCs w:val="30"/>
        </w:rPr>
        <w:t>По вопросам применения защитного предписания, направления в лечебно-трудовой профилакторий, ограничения в дееспособности, возбуждения уголовных дел превентивной направленности, граждане вправе обратиться в территориальные органы внутренних дел, где им будет оказана помощь в подготовке необходимых документов.</w:t>
      </w:r>
    </w:p>
    <w:sectPr w:rsidR="00E876E9" w:rsidRPr="005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7"/>
    <w:rsid w:val="005C63EC"/>
    <w:rsid w:val="00602665"/>
    <w:rsid w:val="007934C4"/>
    <w:rsid w:val="007A434E"/>
    <w:rsid w:val="008B6C57"/>
    <w:rsid w:val="00C65367"/>
    <w:rsid w:val="00D37A70"/>
    <w:rsid w:val="00E876E9"/>
    <w:rsid w:val="00F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C80D-2207-40AC-A319-8AEC2AF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2023-03-22T08:27:00Z</dcterms:created>
  <dcterms:modified xsi:type="dcterms:W3CDTF">2024-02-23T14:11:00Z</dcterms:modified>
</cp:coreProperties>
</file>