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3C1E4" w14:textId="77777777" w:rsidR="00FE4F83" w:rsidRPr="000C2D95" w:rsidRDefault="00FE4F83" w:rsidP="000C2D95">
      <w:pPr>
        <w:pStyle w:val="a8"/>
        <w:jc w:val="center"/>
        <w:rPr>
          <w:rFonts w:ascii="Times New Roman" w:hAnsi="Times New Roman" w:cs="Times New Roman"/>
          <w:b/>
          <w:i w:val="0"/>
          <w:color w:val="auto"/>
          <w:sz w:val="36"/>
        </w:rPr>
      </w:pPr>
      <w:r w:rsidRPr="000C2D95">
        <w:rPr>
          <w:rFonts w:ascii="Times New Roman" w:hAnsi="Times New Roman" w:cs="Times New Roman"/>
          <w:b/>
          <w:i w:val="0"/>
          <w:color w:val="auto"/>
          <w:sz w:val="36"/>
        </w:rPr>
        <w:t xml:space="preserve">«О типичных нарушениях требований по охране труда при эксплуатации средств </w:t>
      </w:r>
      <w:proofErr w:type="spellStart"/>
      <w:r w:rsidRPr="000C2D95">
        <w:rPr>
          <w:rFonts w:ascii="Times New Roman" w:hAnsi="Times New Roman" w:cs="Times New Roman"/>
          <w:b/>
          <w:i w:val="0"/>
          <w:color w:val="auto"/>
          <w:sz w:val="36"/>
        </w:rPr>
        <w:t>подмащивания</w:t>
      </w:r>
      <w:proofErr w:type="spellEnd"/>
      <w:r w:rsidRPr="000C2D95">
        <w:rPr>
          <w:rFonts w:ascii="Times New Roman" w:hAnsi="Times New Roman" w:cs="Times New Roman"/>
          <w:b/>
          <w:i w:val="0"/>
          <w:color w:val="auto"/>
          <w:sz w:val="36"/>
        </w:rPr>
        <w:t>».</w:t>
      </w:r>
      <w:bookmarkStart w:id="0" w:name="_GoBack"/>
      <w:bookmarkEnd w:id="0"/>
    </w:p>
    <w:p w14:paraId="122C89B2" w14:textId="77777777" w:rsidR="00FE4F83" w:rsidRDefault="00FE4F83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</w:p>
    <w:p w14:paraId="77C38CBC" w14:textId="6B721214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 xml:space="preserve">Требования безопасности при эксплуатации средств </w:t>
      </w:r>
      <w:proofErr w:type="spellStart"/>
      <w:r>
        <w:t>подмащивания</w:t>
      </w:r>
      <w:proofErr w:type="spellEnd"/>
      <w:r>
        <w:t xml:space="preserve"> установлены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Беларусь, Министерства архитектуры и строительства Республики Беларусь от 31.05.2019 № 24/33.</w:t>
      </w:r>
    </w:p>
    <w:p w14:paraId="23FAF791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 xml:space="preserve">Поверхность грунта, на которую устанавливаются средства </w:t>
      </w:r>
      <w:proofErr w:type="spellStart"/>
      <w:r>
        <w:t>подмащивания</w:t>
      </w:r>
      <w:proofErr w:type="spellEnd"/>
      <w:r>
        <w:t xml:space="preserve">, должна быть спланирована (выровнена и утрамбована) с обеспечением отвода с нее поверхностных вод. В тех случаях, когда невозможно выполнить эти требования, средства </w:t>
      </w:r>
      <w:proofErr w:type="spellStart"/>
      <w:r>
        <w:t>подмащивания</w:t>
      </w:r>
      <w:proofErr w:type="spellEnd"/>
      <w:r>
        <w:t xml:space="preserve"> должны быть оборудованы регулируемыми опорами (домкратами) для обеспечения горизонтальности установки или установлены временные опорные сооружения, обеспечивающие горизонтальность установки средств </w:t>
      </w:r>
      <w:proofErr w:type="spellStart"/>
      <w:r>
        <w:t>подмащивания</w:t>
      </w:r>
      <w:proofErr w:type="spellEnd"/>
      <w:r>
        <w:t>.</w:t>
      </w:r>
    </w:p>
    <w:p w14:paraId="6DF84579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>Неинвентарные деревянные леса и подмости изготавливаются в соответствии с проектной документацией. Все основные элементы лесов и подмостей рассчитываются на прочность, а леса и подмости - на устойчивость.</w:t>
      </w:r>
    </w:p>
    <w:p w14:paraId="688E1DF4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>Инвентарные леса, не обладающие собственной расчетной устойчивостью, должны быть прикреплены к зданию способами, указанными в эксплуатационных документах или в технологической документации на производство работ.</w:t>
      </w:r>
    </w:p>
    <w:p w14:paraId="2F20022B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>При отсутствии особых указаний в проекте производства работ или эксплуатационных документах крепление инвентарных лесов к стенам зданий должно осуществляться не менее чем через один ярус - для крайних стоек, через два пролета - для верхнего яруса и не менее одного крепления на каждые 50 м</w:t>
      </w:r>
      <w:proofErr w:type="gramStart"/>
      <w:r>
        <w:rPr>
          <w:vertAlign w:val="superscript"/>
        </w:rPr>
        <w:t>2</w:t>
      </w:r>
      <w:proofErr w:type="gramEnd"/>
      <w:r>
        <w:t xml:space="preserve"> проекции поверхности лесов на фасад здания.</w:t>
      </w:r>
    </w:p>
    <w:p w14:paraId="79FFEE01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>Не допускается крепить инвентарные леса к парапетам, карнизам, балконам и другим выступающим частям зданий и сооружений.</w:t>
      </w:r>
    </w:p>
    <w:p w14:paraId="6A5A9A04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 xml:space="preserve">Средства </w:t>
      </w:r>
      <w:proofErr w:type="spellStart"/>
      <w:r>
        <w:t>подмащивания</w:t>
      </w:r>
      <w:proofErr w:type="spellEnd"/>
      <w:r>
        <w:t>, расположенные вблизи проездов транспортных средств, должны быть ограждены отбойными брусьями с таким расчетом, чтобы они находились на расстоянии не менее 0,6 м от габарита транспортных средств.</w:t>
      </w:r>
    </w:p>
    <w:p w14:paraId="30D37CD2" w14:textId="6CB217E5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 xml:space="preserve">В местах </w:t>
      </w:r>
      <w:r w:rsidR="00FE4F83">
        <w:t>подъема,</w:t>
      </w:r>
      <w:r>
        <w:t xml:space="preserve"> работающих на леса и подмости должны быть установлены схемы размещения и величин допускаемых нагрузок, а также схемы эвакуации работающих в случае возникновения аварийной ситуации.</w:t>
      </w:r>
    </w:p>
    <w:p w14:paraId="3C68574F" w14:textId="77777777" w:rsidR="00102998" w:rsidRDefault="00DE24DD">
      <w:pPr>
        <w:pStyle w:val="20"/>
        <w:framePr w:w="9706" w:h="14351" w:hRule="exact" w:wrap="none" w:vAnchor="page" w:hAnchor="page" w:x="1667" w:y="1163"/>
        <w:shd w:val="clear" w:color="auto" w:fill="auto"/>
        <w:spacing w:line="341" w:lineRule="exact"/>
        <w:ind w:firstLine="760"/>
      </w:pPr>
      <w:r>
        <w:t xml:space="preserve">Для подъема и </w:t>
      </w:r>
      <w:proofErr w:type="gramStart"/>
      <w:r>
        <w:t>спуска</w:t>
      </w:r>
      <w:proofErr w:type="gramEnd"/>
      <w:r>
        <w:t xml:space="preserve"> работающих средства </w:t>
      </w:r>
      <w:proofErr w:type="spellStart"/>
      <w:r>
        <w:t>подмащивания</w:t>
      </w:r>
      <w:proofErr w:type="spellEnd"/>
      <w:r>
        <w:t xml:space="preserve"> должны быть оборудованы лестницами.</w:t>
      </w:r>
    </w:p>
    <w:p w14:paraId="09EA556F" w14:textId="77777777" w:rsidR="00102998" w:rsidRDefault="00102998">
      <w:pPr>
        <w:rPr>
          <w:sz w:val="2"/>
          <w:szCs w:val="2"/>
        </w:rPr>
        <w:sectPr w:rsidR="001029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DC2DBB" w14:textId="77777777" w:rsidR="00102998" w:rsidRDefault="00DE24DD">
      <w:pPr>
        <w:pStyle w:val="a5"/>
        <w:framePr w:wrap="none" w:vAnchor="page" w:hAnchor="page" w:x="6438" w:y="686"/>
        <w:shd w:val="clear" w:color="auto" w:fill="auto"/>
        <w:spacing w:line="190" w:lineRule="exact"/>
      </w:pPr>
      <w:r>
        <w:lastRenderedPageBreak/>
        <w:t>2</w:t>
      </w:r>
    </w:p>
    <w:p w14:paraId="02D357CC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 xml:space="preserve">Средства </w:t>
      </w:r>
      <w:proofErr w:type="spellStart"/>
      <w:r>
        <w:t>подмащивания</w:t>
      </w:r>
      <w:proofErr w:type="spellEnd"/>
      <w:r>
        <w:t>, применяемые при штукатурных или малярных работах в местах, под которыми ведутся другие работы или есть проход, должны иметь настил без зазоров.</w:t>
      </w:r>
    </w:p>
    <w:p w14:paraId="00DBE024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>Соединение щитов настилов внахлестку допускается только по их длине, причем концы стыкуемых элементов должны быть расположены на опоре и перекрывать ее не менее чем на 0,2 м в каждую сторону.</w:t>
      </w:r>
    </w:p>
    <w:p w14:paraId="0E326CF2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>Леса и подмости высотой до 4 м допускаются в эксплуатацию только после их приемки линейным руководителем работ и регистрации их в журнале приемки и осмотра лесов и подмостей, а леса выше 4 м - после приемки комиссией, назначенной руководителем строительно-монтажной организации, и оформления акта приемки.</w:t>
      </w:r>
    </w:p>
    <w:p w14:paraId="3F8A3C4D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>Акт приемки лесов утверждается главным инженером (техническим директором) организации, принимающей леса в эксплуатацию. Не допускается выполнение работ с лесов до утверждения акта.</w:t>
      </w:r>
    </w:p>
    <w:p w14:paraId="35382C1F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>При приемке лесов и подмостей должны быть проверены: наличие связей и креплений, обеспечивающих устойчивость, узлы крепления отдельных элементов, наличие рабочих настилов и ограждений, вертикальность стоек, надежность опорных площадок и заземление (для металлических лесов).</w:t>
      </w:r>
    </w:p>
    <w:p w14:paraId="47017E9F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proofErr w:type="gramStart"/>
      <w:r>
        <w:t>При выполнении работ с лесов высотой 6 м и более должно быть не менее двух настилов: рабочий (верхний) и защитный (нижний), а каждое рабочее место на лесах, примыкающих к зданию или сооружению, должно быть, кроме того, защищено сверху настилом, расположенным на расстоянии по высоте не более 2 м от рабочего настила.</w:t>
      </w:r>
      <w:proofErr w:type="gramEnd"/>
    </w:p>
    <w:p w14:paraId="1F63800B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>В случаях, когда выполнение работ, движение людей или транспорта под лесами и вблизи от них не предусматривается, устройство защитного (нижнего) настила необязательно.</w:t>
      </w:r>
    </w:p>
    <w:p w14:paraId="4733D726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 xml:space="preserve">При организации массового прохода людей в непосредственной близости к средствам </w:t>
      </w:r>
      <w:proofErr w:type="spellStart"/>
      <w:r>
        <w:t>подмащивания</w:t>
      </w:r>
      <w:proofErr w:type="spellEnd"/>
      <w:r>
        <w:t xml:space="preserve"> места прохода должны быть оборудованы сплошным защитным навесом, а фасад лесов - закрыт защитной сеткой с размерами ячеек не более 50 </w:t>
      </w:r>
      <w:r>
        <w:rPr>
          <w:lang w:val="en-US" w:eastAsia="en-US" w:bidi="en-US"/>
        </w:rPr>
        <w:t>x</w:t>
      </w:r>
      <w:r w:rsidRPr="00642987">
        <w:rPr>
          <w:lang w:eastAsia="en-US" w:bidi="en-US"/>
        </w:rPr>
        <w:t xml:space="preserve"> </w:t>
      </w:r>
      <w:r>
        <w:t>50 мм.</w:t>
      </w:r>
    </w:p>
    <w:p w14:paraId="2AD1ACA4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proofErr w:type="gramStart"/>
      <w:r>
        <w:t xml:space="preserve">Средства </w:t>
      </w:r>
      <w:proofErr w:type="spellStart"/>
      <w:r>
        <w:t>подмащивания</w:t>
      </w:r>
      <w:proofErr w:type="spellEnd"/>
      <w:r>
        <w:t xml:space="preserve"> и лестницы в процессе эксплуатации должны осматриваться линейным руководителем работ не реже чем через каждые 10 дней и ежесменно - работающим, на которого возложены обязанности по осмотру средств </w:t>
      </w:r>
      <w:proofErr w:type="spellStart"/>
      <w:r>
        <w:t>подмащивания</w:t>
      </w:r>
      <w:proofErr w:type="spellEnd"/>
      <w:r>
        <w:t xml:space="preserve"> и лестниц.</w:t>
      </w:r>
      <w:proofErr w:type="gramEnd"/>
      <w:r>
        <w:t xml:space="preserve"> Результаты осмотра записываются в журнал приемки и осмотра лесов и подмостей.</w:t>
      </w:r>
    </w:p>
    <w:p w14:paraId="48D8CF44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 xml:space="preserve">Средства </w:t>
      </w:r>
      <w:proofErr w:type="spellStart"/>
      <w:r>
        <w:t>подмащивания</w:t>
      </w:r>
      <w:proofErr w:type="spellEnd"/>
      <w:r>
        <w:t>, с которых работа не производилась в течение месяца и более, перед возобновлением работ допускаются в эксплуатацию только после их приемки.</w:t>
      </w:r>
    </w:p>
    <w:p w14:paraId="40944CAE" w14:textId="77777777" w:rsidR="00102998" w:rsidRDefault="00DE24DD">
      <w:pPr>
        <w:pStyle w:val="20"/>
        <w:framePr w:w="9696" w:h="14550" w:hRule="exact" w:wrap="none" w:vAnchor="page" w:hAnchor="page" w:x="1672" w:y="1112"/>
        <w:shd w:val="clear" w:color="auto" w:fill="auto"/>
        <w:spacing w:line="341" w:lineRule="exact"/>
        <w:ind w:firstLine="740"/>
      </w:pPr>
      <w:r>
        <w:t xml:space="preserve">Средства </w:t>
      </w:r>
      <w:proofErr w:type="spellStart"/>
      <w:r>
        <w:t>подмащивания</w:t>
      </w:r>
      <w:proofErr w:type="spellEnd"/>
      <w:r>
        <w:t xml:space="preserve"> подлежат дополнительному осмотру после дождя, ветра, оттепели, землетрясения, которые могут повлиять </w:t>
      </w:r>
      <w:proofErr w:type="gramStart"/>
      <w:r>
        <w:t>на</w:t>
      </w:r>
      <w:proofErr w:type="gramEnd"/>
    </w:p>
    <w:p w14:paraId="144E750C" w14:textId="77777777" w:rsidR="00102998" w:rsidRDefault="00102998">
      <w:pPr>
        <w:rPr>
          <w:sz w:val="2"/>
          <w:szCs w:val="2"/>
        </w:rPr>
        <w:sectPr w:rsidR="001029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ED0BED" w14:textId="27B6015A" w:rsidR="00102998" w:rsidRDefault="006429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9920D3" wp14:editId="7D04441D">
                <wp:simplePos x="0" y="0"/>
                <wp:positionH relativeFrom="page">
                  <wp:posOffset>3977640</wp:posOffset>
                </wp:positionH>
                <wp:positionV relativeFrom="page">
                  <wp:posOffset>8124190</wp:posOffset>
                </wp:positionV>
                <wp:extent cx="399415" cy="170815"/>
                <wp:effectExtent l="0" t="0" r="4445" b="1270"/>
                <wp:wrapNone/>
                <wp:docPr id="16367588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170815"/>
                        </a:xfrm>
                        <a:prstGeom prst="rect">
                          <a:avLst/>
                        </a:prstGeom>
                        <a:solidFill>
                          <a:srgbClr val="B5BC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rect w14:anchorId="6CE7662E" id="Rectangle 12" o:spid="_x0000_s1026" style="position:absolute;margin-left:313.2pt;margin-top:639.7pt;width:31.4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" fillcolor="#b5bcc7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128D1E7D" wp14:editId="7F170BA4">
                <wp:simplePos x="0" y="0"/>
                <wp:positionH relativeFrom="page">
                  <wp:posOffset>2441575</wp:posOffset>
                </wp:positionH>
                <wp:positionV relativeFrom="page">
                  <wp:posOffset>5542915</wp:posOffset>
                </wp:positionV>
                <wp:extent cx="3840480" cy="3008630"/>
                <wp:effectExtent l="3175" t="0" r="4445" b="1905"/>
                <wp:wrapNone/>
                <wp:docPr id="4840406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3008630"/>
                        </a:xfrm>
                        <a:prstGeom prst="rect">
                          <a:avLst/>
                        </a:prstGeom>
                        <a:solidFill>
                          <a:srgbClr val="6664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rect w14:anchorId="22A99A5E" id="Rectangle 11" o:spid="_x0000_s1026" style="position:absolute;margin-left:192.25pt;margin-top:436.45pt;width:302.4pt;height:236.9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" fillcolor="#66646b" stroked="f">
                <w10:wrap anchorx="page" anchory="page"/>
              </v:rect>
            </w:pict>
          </mc:Fallback>
        </mc:AlternateContent>
      </w:r>
    </w:p>
    <w:p w14:paraId="40EF5046" w14:textId="77777777" w:rsidR="00102998" w:rsidRDefault="00DE24DD">
      <w:pPr>
        <w:pStyle w:val="a5"/>
        <w:framePr w:wrap="none" w:vAnchor="page" w:hAnchor="page" w:x="6443" w:y="686"/>
        <w:shd w:val="clear" w:color="auto" w:fill="auto"/>
        <w:spacing w:line="190" w:lineRule="exact"/>
      </w:pPr>
      <w:r>
        <w:t>3</w:t>
      </w:r>
    </w:p>
    <w:p w14:paraId="37E76AB7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</w:pPr>
      <w:r>
        <w:t>несущую способность основания под ними, а также на деформацию несущих их элементов.</w:t>
      </w:r>
    </w:p>
    <w:p w14:paraId="43F5CDCA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  <w:ind w:firstLine="740"/>
      </w:pPr>
      <w:r>
        <w:t>Во время разборки лесов, примыкающих к зданию, все дверные проемы первого этажа и выходы на балконы всех этажей (в пределах разбираемого участка) должны быть закрыты.</w:t>
      </w:r>
    </w:p>
    <w:p w14:paraId="47E49A05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  <w:ind w:firstLine="740"/>
      </w:pPr>
      <w:r>
        <w:t xml:space="preserve">Подвесные леса и подмости после монтажа могут быть допущены к эксплуатации только после того, как они выдержат в течение 1 ч испытания статической нагрузкой, превышающей </w:t>
      </w:r>
      <w:proofErr w:type="gramStart"/>
      <w:r>
        <w:t>нормативную</w:t>
      </w:r>
      <w:proofErr w:type="gramEnd"/>
      <w:r>
        <w:t xml:space="preserve"> на 20%.</w:t>
      </w:r>
    </w:p>
    <w:p w14:paraId="27F59147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  <w:ind w:firstLine="740"/>
      </w:pPr>
      <w:r>
        <w:t>Подъемные подмости, кроме того, должны быть испытаны на динамическую нагрузку, превышающую нормативную на 10%.</w:t>
      </w:r>
    </w:p>
    <w:p w14:paraId="12D31402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  <w:ind w:firstLine="740"/>
      </w:pPr>
      <w:r>
        <w:t>Результаты испытаний подвесных лесов и подмостей должны быть отражены в акте приемки лесов и подмостей или в журнале приемки и осмотра лесов и подмостей.</w:t>
      </w:r>
    </w:p>
    <w:p w14:paraId="46B34194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  <w:ind w:firstLine="740"/>
      </w:pPr>
      <w:r>
        <w:t>В случаях повторного использования подвесных лесов или подмостей они могут быть допущены к эксплуатации после их осмотра без испытания при условии, что конструкция, на которую подвешиваются леса (подмости), проверена на нагрузку, превышающую расчетную не менее чем в 2 раза, а закрепление лесов выполнено типовыми узлами (устройствами), выдержавшими необходимые испытания.</w:t>
      </w:r>
    </w:p>
    <w:p w14:paraId="65E7B516" w14:textId="77777777" w:rsidR="00102998" w:rsidRDefault="00DE24DD">
      <w:pPr>
        <w:pStyle w:val="20"/>
        <w:framePr w:w="9696" w:h="7305" w:hRule="exact" w:wrap="none" w:vAnchor="page" w:hAnchor="page" w:x="1672" w:y="1118"/>
        <w:shd w:val="clear" w:color="auto" w:fill="auto"/>
        <w:spacing w:line="341" w:lineRule="exact"/>
        <w:ind w:firstLine="740"/>
      </w:pPr>
      <w:r>
        <w:t xml:space="preserve">Неинвентарные средства </w:t>
      </w:r>
      <w:proofErr w:type="spellStart"/>
      <w:r>
        <w:t>подмащивания</w:t>
      </w:r>
      <w:proofErr w:type="spellEnd"/>
      <w:r>
        <w:t xml:space="preserve"> должны изготавливаться из металла или пиломатериалов хвойных пород 1 и 2 сортов.</w:t>
      </w:r>
    </w:p>
    <w:p w14:paraId="051B0388" w14:textId="60F764E5" w:rsidR="00102998" w:rsidRDefault="00642987">
      <w:pPr>
        <w:framePr w:wrap="none" w:vAnchor="page" w:hAnchor="page" w:x="3846" w:y="87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AD76119" wp14:editId="0559CC18">
            <wp:extent cx="3835400" cy="30099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3984" w14:textId="77777777" w:rsidR="00102998" w:rsidRDefault="00DE24DD">
      <w:pPr>
        <w:pStyle w:val="a7"/>
        <w:framePr w:w="8525" w:h="749" w:hRule="exact" w:wrap="none" w:vAnchor="page" w:hAnchor="page" w:x="2243" w:y="13791"/>
        <w:shd w:val="clear" w:color="auto" w:fill="auto"/>
        <w:ind w:firstLine="920"/>
      </w:pPr>
      <w:r>
        <w:t xml:space="preserve">Поверхность грунта, на которую установлены средства </w:t>
      </w:r>
      <w:proofErr w:type="spellStart"/>
      <w:r>
        <w:t>подмащивания</w:t>
      </w:r>
      <w:proofErr w:type="spellEnd"/>
      <w:r>
        <w:t>, не спланирована (не выровнена и не утрамбована)</w:t>
      </w:r>
    </w:p>
    <w:p w14:paraId="11A2773D" w14:textId="77777777" w:rsidR="00102998" w:rsidRDefault="00102998">
      <w:pPr>
        <w:rPr>
          <w:sz w:val="2"/>
          <w:szCs w:val="2"/>
        </w:rPr>
        <w:sectPr w:rsidR="001029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C5236C" w14:textId="040F47A5" w:rsidR="00102998" w:rsidRDefault="006429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 wp14:anchorId="43B4E50F" wp14:editId="4F90E0DC">
                <wp:simplePos x="0" y="0"/>
                <wp:positionH relativeFrom="page">
                  <wp:posOffset>2793365</wp:posOffset>
                </wp:positionH>
                <wp:positionV relativeFrom="page">
                  <wp:posOffset>5962650</wp:posOffset>
                </wp:positionV>
                <wp:extent cx="140335" cy="506095"/>
                <wp:effectExtent l="2540" t="0" r="0" b="0"/>
                <wp:wrapNone/>
                <wp:docPr id="3557438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506095"/>
                        </a:xfrm>
                        <a:prstGeom prst="rect">
                          <a:avLst/>
                        </a:prstGeom>
                        <a:solidFill>
                          <a:srgbClr val="FDF9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rect w14:anchorId="6590A185" id="Rectangle 9" o:spid="_x0000_s1026" style="position:absolute;margin-left:219.95pt;margin-top:469.5pt;width:11.05pt;height:39.8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" fillcolor="#fdf9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 wp14:anchorId="0DC43649" wp14:editId="6CC0E950">
                <wp:simplePos x="0" y="0"/>
                <wp:positionH relativeFrom="page">
                  <wp:posOffset>1753870</wp:posOffset>
                </wp:positionH>
                <wp:positionV relativeFrom="page">
                  <wp:posOffset>6992620</wp:posOffset>
                </wp:positionV>
                <wp:extent cx="389890" cy="1325880"/>
                <wp:effectExtent l="1270" t="1270" r="0" b="0"/>
                <wp:wrapNone/>
                <wp:docPr id="14992875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325880"/>
                        </a:xfrm>
                        <a:prstGeom prst="rect">
                          <a:avLst/>
                        </a:prstGeom>
                        <a:solidFill>
                          <a:srgbClr val="3B31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rect w14:anchorId="07788B2D" id="Rectangle 8" o:spid="_x0000_s1026" style="position:absolute;margin-left:138.1pt;margin-top:550.6pt;width:30.7pt;height:104.4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" fillcolor="#3b3127" stroked="f">
                <w10:wrap anchorx="page" anchory="page"/>
              </v:rect>
            </w:pict>
          </mc:Fallback>
        </mc:AlternateContent>
      </w:r>
    </w:p>
    <w:p w14:paraId="45ECABEB" w14:textId="77777777" w:rsidR="00102998" w:rsidRDefault="00DE24DD">
      <w:pPr>
        <w:pStyle w:val="a5"/>
        <w:framePr w:wrap="none" w:vAnchor="page" w:hAnchor="page" w:x="6478" w:y="713"/>
        <w:shd w:val="clear" w:color="auto" w:fill="auto"/>
        <w:spacing w:line="190" w:lineRule="exact"/>
      </w:pPr>
      <w:r>
        <w:t>4</w:t>
      </w:r>
    </w:p>
    <w:p w14:paraId="238C2D5D" w14:textId="31AD0E00" w:rsidR="00102998" w:rsidRDefault="00642987">
      <w:pPr>
        <w:framePr w:wrap="none" w:vAnchor="page" w:hAnchor="page" w:x="2441" w:y="11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B634D16" wp14:editId="2DE47D70">
            <wp:extent cx="5410200" cy="422910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1E34" w14:textId="77777777" w:rsidR="00102998" w:rsidRDefault="00DE24DD">
      <w:pPr>
        <w:pStyle w:val="a7"/>
        <w:framePr w:wrap="none" w:vAnchor="page" w:hAnchor="page" w:x="2451" w:y="8070"/>
        <w:shd w:val="clear" w:color="auto" w:fill="auto"/>
        <w:spacing w:line="300" w:lineRule="exact"/>
        <w:ind w:firstLine="0"/>
      </w:pPr>
      <w:r>
        <w:t>Установка лесов выполнена с нарушением требований безопасности</w:t>
      </w:r>
    </w:p>
    <w:p w14:paraId="66548D6D" w14:textId="681A07DC" w:rsidR="00102998" w:rsidRDefault="00642987">
      <w:pPr>
        <w:framePr w:wrap="none" w:vAnchor="page" w:hAnchor="page" w:x="2441" w:y="874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B91122A" wp14:editId="3D906907">
            <wp:extent cx="5473700" cy="33401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274F3" w14:textId="77777777" w:rsidR="00102998" w:rsidRDefault="00DE24DD">
      <w:pPr>
        <w:pStyle w:val="a7"/>
        <w:framePr w:w="8722" w:h="749" w:hRule="exact" w:wrap="none" w:vAnchor="page" w:hAnchor="page" w:x="2552" w:y="13981"/>
        <w:shd w:val="clear" w:color="auto" w:fill="auto"/>
        <w:ind w:left="300"/>
      </w:pPr>
      <w:r>
        <w:t xml:space="preserve">Самодельные средства </w:t>
      </w:r>
      <w:proofErr w:type="spellStart"/>
      <w:r>
        <w:t>подмащивания</w:t>
      </w:r>
      <w:proofErr w:type="spellEnd"/>
      <w:r>
        <w:t xml:space="preserve"> изготовлены не по типовым проектам и не взяты организацией на инвентарный учет</w:t>
      </w:r>
    </w:p>
    <w:p w14:paraId="430D6CC3" w14:textId="77777777" w:rsidR="00102998" w:rsidRDefault="00102998">
      <w:pPr>
        <w:rPr>
          <w:sz w:val="2"/>
          <w:szCs w:val="2"/>
        </w:rPr>
        <w:sectPr w:rsidR="001029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12508D" w14:textId="6554A369" w:rsidR="00102998" w:rsidRDefault="006429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2" behindDoc="1" locked="0" layoutInCell="1" allowOverlap="1" wp14:anchorId="3772D8E8" wp14:editId="00D77949">
                <wp:simplePos x="0" y="0"/>
                <wp:positionH relativeFrom="page">
                  <wp:posOffset>2573655</wp:posOffset>
                </wp:positionH>
                <wp:positionV relativeFrom="page">
                  <wp:posOffset>741045</wp:posOffset>
                </wp:positionV>
                <wp:extent cx="3529330" cy="3730625"/>
                <wp:effectExtent l="1905" t="0" r="2540" b="0"/>
                <wp:wrapNone/>
                <wp:docPr id="19596026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330" cy="3730625"/>
                        </a:xfrm>
                        <a:prstGeom prst="rect">
                          <a:avLst/>
                        </a:prstGeom>
                        <a:solidFill>
                          <a:srgbClr val="B4BC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rect w14:anchorId="451C9BB1" id="Rectangle 5" o:spid="_x0000_s1026" style="position:absolute;margin-left:202.65pt;margin-top:58.35pt;width:277.9pt;height:293.7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" fillcolor="#b4bcc6" stroked="f">
                <w10:wrap anchorx="page" anchory="page"/>
              </v:rect>
            </w:pict>
          </mc:Fallback>
        </mc:AlternateContent>
      </w:r>
    </w:p>
    <w:p w14:paraId="5AA917A6" w14:textId="77777777" w:rsidR="00102998" w:rsidRDefault="00DE24DD">
      <w:pPr>
        <w:pStyle w:val="a5"/>
        <w:framePr w:wrap="none" w:vAnchor="page" w:hAnchor="page" w:x="6406" w:y="713"/>
        <w:shd w:val="clear" w:color="auto" w:fill="auto"/>
        <w:spacing w:line="190" w:lineRule="exact"/>
      </w:pPr>
      <w:r>
        <w:t>5</w:t>
      </w:r>
    </w:p>
    <w:p w14:paraId="23FD20D6" w14:textId="3D1782F6" w:rsidR="00102998" w:rsidRDefault="00642987">
      <w:pPr>
        <w:framePr w:wrap="none" w:vAnchor="page" w:hAnchor="page" w:x="4054" w:y="11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BF81BAA" wp14:editId="08D060A0">
            <wp:extent cx="3530600" cy="37338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169F0" w14:textId="30445FD5" w:rsidR="00102998" w:rsidRDefault="00642987">
      <w:pPr>
        <w:framePr w:wrap="none" w:vAnchor="page" w:hAnchor="page" w:x="6420" w:y="80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84A2B5E" wp14:editId="3AB0EB6C">
            <wp:extent cx="3035300" cy="37084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9FEDF" w14:textId="322184CE" w:rsidR="00102998" w:rsidRDefault="00642987">
      <w:pPr>
        <w:framePr w:wrap="none" w:vAnchor="page" w:hAnchor="page" w:x="2456" w:y="82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06E6A20" wp14:editId="79439E6C">
            <wp:extent cx="2451100" cy="35941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36CF4" w14:textId="77777777" w:rsidR="00102998" w:rsidRDefault="00DE24DD">
      <w:pPr>
        <w:pStyle w:val="30"/>
        <w:framePr w:w="9072" w:h="749" w:hRule="exact" w:wrap="none" w:vAnchor="page" w:hAnchor="page" w:x="2024" w:y="7367"/>
        <w:shd w:val="clear" w:color="auto" w:fill="auto"/>
        <w:ind w:left="160"/>
      </w:pPr>
      <w:r>
        <w:t xml:space="preserve">На средствах </w:t>
      </w:r>
      <w:proofErr w:type="spellStart"/>
      <w:r>
        <w:t>подмащивания</w:t>
      </w:r>
      <w:proofErr w:type="spellEnd"/>
      <w:r>
        <w:t xml:space="preserve"> отсутствуют ограждения, ширина настила на подмостях при выполнении каменных работ менее 2 м</w:t>
      </w:r>
    </w:p>
    <w:p w14:paraId="5E6842D5" w14:textId="77777777" w:rsidR="00FE4F83" w:rsidRDefault="00DE24DD" w:rsidP="00FE4F83">
      <w:pPr>
        <w:pStyle w:val="30"/>
        <w:framePr w:w="9072" w:h="2601" w:hRule="exact" w:wrap="none" w:vAnchor="page" w:hAnchor="page" w:x="2024" w:y="13889"/>
        <w:shd w:val="clear" w:color="auto" w:fill="auto"/>
        <w:spacing w:line="341" w:lineRule="exact"/>
        <w:ind w:firstLine="760"/>
      </w:pPr>
      <w:r>
        <w:t>На лесах отсутствуют необходимые защитные ограждения, нарушены требования по охране труда при устройстве настилов. Выполнение работ без применения средств индивидуальной защиты</w:t>
      </w:r>
    </w:p>
    <w:p w14:paraId="0E97B279" w14:textId="2FAB1182" w:rsidR="00102998" w:rsidRPr="00FE4F83" w:rsidRDefault="00FE4F83" w:rsidP="00FE4F83">
      <w:pPr>
        <w:pStyle w:val="30"/>
        <w:framePr w:w="9072" w:h="2601" w:hRule="exact" w:wrap="none" w:vAnchor="page" w:hAnchor="page" w:x="2024" w:y="13889"/>
        <w:shd w:val="clear" w:color="auto" w:fill="auto"/>
        <w:spacing w:line="341" w:lineRule="exact"/>
        <w:ind w:firstLine="760"/>
        <w:rPr>
          <w:i w:val="0"/>
          <w:iCs w:val="0"/>
        </w:rPr>
      </w:pPr>
      <w:r w:rsidRPr="00FE4F83">
        <w:rPr>
          <w:i w:val="0"/>
          <w:iCs w:val="0"/>
        </w:rPr>
        <w:t xml:space="preserve">Соблюдая установленные нормы и </w:t>
      </w:r>
      <w:proofErr w:type="gramStart"/>
      <w:r w:rsidRPr="00FE4F83">
        <w:rPr>
          <w:i w:val="0"/>
          <w:iCs w:val="0"/>
        </w:rPr>
        <w:t>правила</w:t>
      </w:r>
      <w:proofErr w:type="gramEnd"/>
      <w:r w:rsidRPr="00FE4F83">
        <w:rPr>
          <w:i w:val="0"/>
          <w:iCs w:val="0"/>
        </w:rPr>
        <w:t xml:space="preserve"> возможно избежать травмирование работников. </w:t>
      </w:r>
    </w:p>
    <w:p w14:paraId="7A0E28E4" w14:textId="77777777" w:rsidR="00FE4F83" w:rsidRDefault="00FE4F83" w:rsidP="00FE4F83">
      <w:pPr>
        <w:pStyle w:val="30"/>
        <w:framePr w:w="9072" w:h="2601" w:hRule="exact" w:wrap="none" w:vAnchor="page" w:hAnchor="page" w:x="2024" w:y="13889"/>
        <w:shd w:val="clear" w:color="auto" w:fill="auto"/>
        <w:spacing w:line="341" w:lineRule="exact"/>
        <w:ind w:firstLine="760"/>
      </w:pPr>
    </w:p>
    <w:p w14:paraId="6CA3EE0B" w14:textId="77777777" w:rsidR="00FE4F83" w:rsidRDefault="00FE4F83" w:rsidP="00FE4F83">
      <w:pPr>
        <w:pStyle w:val="30"/>
        <w:framePr w:w="9072" w:h="2601" w:hRule="exact" w:wrap="none" w:vAnchor="page" w:hAnchor="page" w:x="2024" w:y="13889"/>
        <w:shd w:val="clear" w:color="auto" w:fill="auto"/>
        <w:spacing w:line="341" w:lineRule="exact"/>
        <w:ind w:firstLine="760"/>
      </w:pPr>
    </w:p>
    <w:p w14:paraId="7DB96D69" w14:textId="77777777" w:rsidR="00FE4F83" w:rsidRDefault="00FE4F83" w:rsidP="00FE4F83">
      <w:pPr>
        <w:pStyle w:val="30"/>
        <w:framePr w:w="9072" w:h="2601" w:hRule="exact" w:wrap="none" w:vAnchor="page" w:hAnchor="page" w:x="2024" w:y="13889"/>
        <w:shd w:val="clear" w:color="auto" w:fill="auto"/>
        <w:spacing w:line="341" w:lineRule="exact"/>
        <w:ind w:firstLine="760"/>
      </w:pPr>
    </w:p>
    <w:p w14:paraId="6CA679BC" w14:textId="77777777" w:rsidR="00102998" w:rsidRDefault="00102998">
      <w:pPr>
        <w:rPr>
          <w:sz w:val="2"/>
          <w:szCs w:val="2"/>
        </w:rPr>
      </w:pPr>
    </w:p>
    <w:sectPr w:rsidR="0010299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29FF1" w14:textId="77777777" w:rsidR="00C87B11" w:rsidRDefault="00C87B11">
      <w:r>
        <w:separator/>
      </w:r>
    </w:p>
  </w:endnote>
  <w:endnote w:type="continuationSeparator" w:id="0">
    <w:p w14:paraId="71E5E084" w14:textId="77777777" w:rsidR="00C87B11" w:rsidRDefault="00C8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7D712" w14:textId="77777777" w:rsidR="00C87B11" w:rsidRDefault="00C87B11"/>
  </w:footnote>
  <w:footnote w:type="continuationSeparator" w:id="0">
    <w:p w14:paraId="4EBD1FC6" w14:textId="77777777" w:rsidR="00C87B11" w:rsidRDefault="00C87B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98"/>
    <w:rsid w:val="000C2D95"/>
    <w:rsid w:val="00102998"/>
    <w:rsid w:val="0014400B"/>
    <w:rsid w:val="001C2C33"/>
    <w:rsid w:val="00491063"/>
    <w:rsid w:val="00642987"/>
    <w:rsid w:val="00692DF5"/>
    <w:rsid w:val="009F6538"/>
    <w:rsid w:val="00C87B11"/>
    <w:rsid w:val="00DE24DD"/>
    <w:rsid w:val="00F13BF5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B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46" w:lineRule="exact"/>
      <w:ind w:hanging="30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ind w:firstLine="40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a8">
    <w:name w:val="Subtitle"/>
    <w:basedOn w:val="a"/>
    <w:next w:val="a"/>
    <w:link w:val="a9"/>
    <w:uiPriority w:val="11"/>
    <w:qFormat/>
    <w:rsid w:val="00692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692DF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46" w:lineRule="exact"/>
      <w:ind w:hanging="30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ind w:firstLine="40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a8">
    <w:name w:val="Subtitle"/>
    <w:basedOn w:val="a"/>
    <w:next w:val="a"/>
    <w:link w:val="a9"/>
    <w:uiPriority w:val="11"/>
    <w:qFormat/>
    <w:rsid w:val="00692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692DF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Пользователь Windows</cp:lastModifiedBy>
  <cp:revision>3</cp:revision>
  <cp:lastPrinted>2024-08-30T06:45:00Z</cp:lastPrinted>
  <dcterms:created xsi:type="dcterms:W3CDTF">2024-09-02T06:10:00Z</dcterms:created>
  <dcterms:modified xsi:type="dcterms:W3CDTF">2024-09-02T06:13:00Z</dcterms:modified>
</cp:coreProperties>
</file>