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26" w:rsidRDefault="00E04426" w:rsidP="00E04426">
      <w:pPr>
        <w:spacing w:after="0" w:line="240" w:lineRule="auto"/>
        <w:jc w:val="center"/>
      </w:pPr>
    </w:p>
    <w:p w:rsidR="00E04426" w:rsidRDefault="00E04426" w:rsidP="00E04426">
      <w:pPr>
        <w:spacing w:after="0" w:line="240" w:lineRule="auto"/>
        <w:jc w:val="center"/>
      </w:pPr>
      <w:r>
        <w:t xml:space="preserve">ГУ «Несвижский </w:t>
      </w:r>
      <w:r w:rsidR="00171CC6">
        <w:t xml:space="preserve">районный территориальный </w:t>
      </w:r>
      <w:r>
        <w:t xml:space="preserve">центр социального обслуживания населения» </w:t>
      </w:r>
    </w:p>
    <w:p w:rsidR="00ED640F" w:rsidRDefault="00ED640F" w:rsidP="00E04426">
      <w:pPr>
        <w:spacing w:after="0" w:line="240" w:lineRule="auto"/>
        <w:jc w:val="center"/>
      </w:pPr>
    </w:p>
    <w:p w:rsidR="000C4E94" w:rsidRPr="007268F9" w:rsidRDefault="000C4E94" w:rsidP="000C4E94">
      <w:pPr>
        <w:spacing w:after="0" w:line="240" w:lineRule="auto"/>
        <w:jc w:val="center"/>
        <w:rPr>
          <w:b/>
        </w:rPr>
      </w:pPr>
      <w:r w:rsidRPr="007268F9">
        <w:rPr>
          <w:b/>
        </w:rPr>
        <w:t>ГУМАНИТАРНЫЙ ПРОЕКТ «</w:t>
      </w:r>
      <w:r w:rsidRPr="007268F9">
        <w:rPr>
          <w:b/>
          <w:szCs w:val="28"/>
        </w:rPr>
        <w:t>НЕ РЯДОМ, А ВМЕСТЕ!»</w:t>
      </w:r>
    </w:p>
    <w:p w:rsidR="00E04426" w:rsidRDefault="00E04426" w:rsidP="00E04426"/>
    <w:p w:rsidR="00E04426" w:rsidRDefault="00E04426" w:rsidP="00E04426"/>
    <w:p w:rsidR="00E04426" w:rsidRDefault="003A4D01" w:rsidP="00E04426">
      <w:pPr>
        <w:ind w:right="-143"/>
        <w:jc w:val="center"/>
      </w:pPr>
      <w:r>
        <w:rPr>
          <w:noProof/>
          <w:lang w:eastAsia="ru-RU"/>
        </w:rPr>
        <w:drawing>
          <wp:inline distT="0" distB="0" distL="0" distR="0">
            <wp:extent cx="4325816" cy="3514303"/>
            <wp:effectExtent l="0" t="0" r="0" b="0"/>
            <wp:docPr id="4" name="Рисунок 4" descr="Многопользовательский сбор для инвалидов PNG , инвалиды, много людей,  сборка PNG картинки и пнг PSD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огопользовательский сбор для инвалидов PNG , инвалиды, много людей,  сборка PNG картинки и пнг PSD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797" cy="352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426" w:rsidRDefault="00E04426" w:rsidP="00E04426">
      <w:pPr>
        <w:ind w:right="-143"/>
        <w:jc w:val="center"/>
      </w:pPr>
    </w:p>
    <w:p w:rsidR="00E04426" w:rsidRDefault="00E04426" w:rsidP="00E04426">
      <w:pPr>
        <w:ind w:right="-143"/>
        <w:jc w:val="center"/>
      </w:pPr>
    </w:p>
    <w:p w:rsidR="00E04426" w:rsidRDefault="00E04426" w:rsidP="00E04426">
      <w:pPr>
        <w:ind w:right="-143"/>
        <w:jc w:val="center"/>
      </w:pPr>
    </w:p>
    <w:p w:rsidR="00E04426" w:rsidRDefault="00E04426" w:rsidP="00E04426">
      <w:pPr>
        <w:jc w:val="both"/>
      </w:pPr>
      <w:r w:rsidRPr="002B2188">
        <w:rPr>
          <w:rStyle w:val="a4"/>
          <w:rFonts w:cs="Times New Roman"/>
          <w:color w:val="212529"/>
          <w:szCs w:val="28"/>
          <w:shd w:val="clear" w:color="auto" w:fill="FFFFFF"/>
        </w:rPr>
        <w:t>Цель проекта</w:t>
      </w:r>
      <w:r>
        <w:rPr>
          <w:szCs w:val="28"/>
        </w:rPr>
        <w:t>: С</w:t>
      </w:r>
      <w:r w:rsidRPr="002B2188">
        <w:rPr>
          <w:szCs w:val="28"/>
        </w:rPr>
        <w:t xml:space="preserve">овершенствование работы </w:t>
      </w:r>
      <w:r>
        <w:rPr>
          <w:szCs w:val="28"/>
        </w:rPr>
        <w:t xml:space="preserve">отделения социальной реабилитации, абилитации инвалидов </w:t>
      </w:r>
      <w:r w:rsidRPr="002B2188">
        <w:rPr>
          <w:szCs w:val="28"/>
        </w:rPr>
        <w:t xml:space="preserve">по оказанию </w:t>
      </w:r>
      <w:r w:rsidR="00765487">
        <w:rPr>
          <w:szCs w:val="28"/>
        </w:rPr>
        <w:t xml:space="preserve">социальных </w:t>
      </w:r>
      <w:r w:rsidRPr="002B2188">
        <w:rPr>
          <w:szCs w:val="28"/>
        </w:rPr>
        <w:t xml:space="preserve">услуг </w:t>
      </w:r>
      <w:r>
        <w:rPr>
          <w:szCs w:val="28"/>
        </w:rPr>
        <w:t>инвалидам</w:t>
      </w:r>
      <w:r w:rsidRPr="002B2188">
        <w:rPr>
          <w:szCs w:val="28"/>
        </w:rPr>
        <w:t xml:space="preserve"> по зрению,</w:t>
      </w:r>
      <w:r w:rsidR="00240512">
        <w:rPr>
          <w:szCs w:val="28"/>
        </w:rPr>
        <w:t xml:space="preserve"> инвалидам с нарушением слуха,</w:t>
      </w:r>
      <w:r w:rsidRPr="002B2188">
        <w:rPr>
          <w:szCs w:val="28"/>
        </w:rPr>
        <w:t xml:space="preserve"> а также</w:t>
      </w:r>
      <w:r>
        <w:rPr>
          <w:szCs w:val="28"/>
        </w:rPr>
        <w:t xml:space="preserve"> инвалидам</w:t>
      </w:r>
      <w:r w:rsidRPr="002B2188">
        <w:rPr>
          <w:szCs w:val="28"/>
        </w:rPr>
        <w:t xml:space="preserve"> с нарушениями опорно-двигательного аппарата</w:t>
      </w:r>
    </w:p>
    <w:p w:rsidR="00E04426" w:rsidRDefault="00E04426" w:rsidP="00E04426">
      <w:pPr>
        <w:ind w:right="-143"/>
        <w:jc w:val="center"/>
      </w:pPr>
    </w:p>
    <w:p w:rsidR="00E04426" w:rsidRDefault="00E04426" w:rsidP="00E04426">
      <w:pPr>
        <w:ind w:right="-143"/>
        <w:jc w:val="center"/>
      </w:pPr>
    </w:p>
    <w:p w:rsidR="00F54C00" w:rsidRDefault="00F54C00" w:rsidP="00E04426">
      <w:pPr>
        <w:ind w:right="-143"/>
        <w:jc w:val="center"/>
      </w:pPr>
    </w:p>
    <w:p w:rsidR="00F54C00" w:rsidRDefault="00F54C00" w:rsidP="00E04426">
      <w:pPr>
        <w:ind w:right="-143"/>
        <w:jc w:val="center"/>
      </w:pPr>
    </w:p>
    <w:p w:rsidR="00F54C00" w:rsidRDefault="00F54C00" w:rsidP="00E04426">
      <w:pPr>
        <w:ind w:right="-143"/>
        <w:jc w:val="center"/>
      </w:pPr>
    </w:p>
    <w:p w:rsidR="00F54C00" w:rsidRDefault="00F54C00" w:rsidP="00E04426">
      <w:pPr>
        <w:ind w:right="-143"/>
        <w:jc w:val="center"/>
      </w:pPr>
    </w:p>
    <w:p w:rsidR="00E04426" w:rsidRDefault="00E04426" w:rsidP="00E04426"/>
    <w:p w:rsidR="00E04426" w:rsidRDefault="00E04426" w:rsidP="00E04426">
      <w:pPr>
        <w:spacing w:after="0" w:line="240" w:lineRule="auto"/>
        <w:jc w:val="center"/>
      </w:pPr>
      <w:r>
        <w:lastRenderedPageBreak/>
        <w:t xml:space="preserve">Гуманитарный проект </w:t>
      </w:r>
    </w:p>
    <w:p w:rsidR="00E04426" w:rsidRDefault="00E04426" w:rsidP="00E04426">
      <w:pPr>
        <w:spacing w:after="0" w:line="240" w:lineRule="auto"/>
        <w:jc w:val="center"/>
      </w:pPr>
      <w:r>
        <w:t xml:space="preserve">ГУ «Несвижский районный территориальный центр социального обслуживания населения» </w:t>
      </w:r>
    </w:p>
    <w:p w:rsidR="00E04426" w:rsidRDefault="00E04426" w:rsidP="00E04426"/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4537"/>
        <w:gridCol w:w="6379"/>
      </w:tblGrid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Название</w:t>
            </w:r>
            <w:r w:rsidRPr="002B2188">
              <w:rPr>
                <w:rFonts w:cs="Times New Roman"/>
                <w:b/>
                <w:szCs w:val="28"/>
              </w:rPr>
              <w:t xml:space="preserve"> проекта</w:t>
            </w:r>
          </w:p>
        </w:tc>
        <w:tc>
          <w:tcPr>
            <w:tcW w:w="6379" w:type="dxa"/>
          </w:tcPr>
          <w:p w:rsidR="00E04426" w:rsidRPr="002B2188" w:rsidRDefault="00F54C00" w:rsidP="00EB6654">
            <w:pPr>
              <w:rPr>
                <w:szCs w:val="28"/>
                <w:highlight w:val="yellow"/>
              </w:rPr>
            </w:pPr>
            <w:r>
              <w:rPr>
                <w:szCs w:val="28"/>
              </w:rPr>
              <w:t>«</w:t>
            </w:r>
            <w:r w:rsidR="00E04426" w:rsidRPr="002B2188">
              <w:rPr>
                <w:szCs w:val="28"/>
              </w:rPr>
              <w:t>Не рядом, а вместе!</w:t>
            </w:r>
            <w:r>
              <w:rPr>
                <w:szCs w:val="28"/>
              </w:rPr>
              <w:t>»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>Срок реализации проекта</w:t>
            </w:r>
          </w:p>
        </w:tc>
        <w:tc>
          <w:tcPr>
            <w:tcW w:w="6379" w:type="dxa"/>
          </w:tcPr>
          <w:p w:rsidR="00E04426" w:rsidRPr="002B2188" w:rsidRDefault="00E04426" w:rsidP="00EB6654">
            <w:pPr>
              <w:rPr>
                <w:szCs w:val="28"/>
              </w:rPr>
            </w:pPr>
            <w:r w:rsidRPr="002B2188">
              <w:rPr>
                <w:szCs w:val="28"/>
              </w:rPr>
              <w:t>долгосрочный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</w:rPr>
              <w:t>Организация-заявитель, предлагающая проект</w:t>
            </w:r>
          </w:p>
        </w:tc>
        <w:tc>
          <w:tcPr>
            <w:tcW w:w="6379" w:type="dxa"/>
          </w:tcPr>
          <w:p w:rsidR="00E04426" w:rsidRPr="002B2188" w:rsidRDefault="00E04426" w:rsidP="00EB6654">
            <w:pPr>
              <w:rPr>
                <w:szCs w:val="28"/>
              </w:rPr>
            </w:pPr>
            <w:r w:rsidRPr="002B2188">
              <w:rPr>
                <w:szCs w:val="28"/>
              </w:rPr>
              <w:t xml:space="preserve">ГУ «Несвижский </w:t>
            </w:r>
            <w:r>
              <w:rPr>
                <w:szCs w:val="28"/>
              </w:rPr>
              <w:t>районный территориальный</w:t>
            </w:r>
            <w:r w:rsidRPr="002B2188">
              <w:rPr>
                <w:szCs w:val="28"/>
              </w:rPr>
              <w:t xml:space="preserve"> центр социального обслуживания населения»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>Цель проекта</w:t>
            </w:r>
          </w:p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E04426" w:rsidRPr="002B2188" w:rsidRDefault="00E04426" w:rsidP="00EB6654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2B2188">
              <w:rPr>
                <w:szCs w:val="28"/>
              </w:rPr>
              <w:t xml:space="preserve">овершенствование работы </w:t>
            </w:r>
            <w:r>
              <w:rPr>
                <w:szCs w:val="28"/>
              </w:rPr>
              <w:t>отделения социальной реабилитации, абилитации инвалидов</w:t>
            </w:r>
            <w:r w:rsidR="00BF1D75">
              <w:rPr>
                <w:szCs w:val="28"/>
              </w:rPr>
              <w:t xml:space="preserve"> (далее -отделение)</w:t>
            </w:r>
            <w:r>
              <w:rPr>
                <w:szCs w:val="28"/>
              </w:rPr>
              <w:t xml:space="preserve"> </w:t>
            </w:r>
            <w:r w:rsidRPr="002B2188">
              <w:rPr>
                <w:szCs w:val="28"/>
              </w:rPr>
              <w:t xml:space="preserve">по оказанию </w:t>
            </w:r>
            <w:r w:rsidR="00876DF6">
              <w:rPr>
                <w:szCs w:val="28"/>
              </w:rPr>
              <w:t xml:space="preserve">социальных </w:t>
            </w:r>
            <w:r w:rsidRPr="002B2188">
              <w:rPr>
                <w:szCs w:val="28"/>
              </w:rPr>
              <w:t xml:space="preserve">услуг </w:t>
            </w:r>
            <w:r>
              <w:rPr>
                <w:szCs w:val="28"/>
              </w:rPr>
              <w:t>инвалидам</w:t>
            </w:r>
            <w:r w:rsidRPr="002B2188">
              <w:rPr>
                <w:szCs w:val="28"/>
              </w:rPr>
              <w:t xml:space="preserve"> по зрению, </w:t>
            </w:r>
            <w:r w:rsidR="00240512">
              <w:rPr>
                <w:szCs w:val="28"/>
              </w:rPr>
              <w:t xml:space="preserve">инвалидам с нарушением слуха, </w:t>
            </w:r>
            <w:r w:rsidRPr="002B2188">
              <w:rPr>
                <w:szCs w:val="28"/>
              </w:rPr>
              <w:t>а также</w:t>
            </w:r>
            <w:r>
              <w:rPr>
                <w:szCs w:val="28"/>
              </w:rPr>
              <w:t xml:space="preserve"> инвалидам</w:t>
            </w:r>
            <w:r w:rsidRPr="002B2188">
              <w:rPr>
                <w:szCs w:val="28"/>
              </w:rPr>
              <w:t xml:space="preserve"> с нарушениями опорно-двигательного аппарата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Задачи, планируемые к выполнению в рамках реализации проекта</w:t>
            </w:r>
          </w:p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BF1D75" w:rsidRDefault="00E04426" w:rsidP="00145DA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D7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(переподготовка) специалистов отделения в области </w:t>
            </w:r>
            <w:r w:rsidR="00BF1D75" w:rsidRPr="00BF1D7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 w:rsidRPr="00BF1D75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реабилитации, абилитации инвалидов </w:t>
            </w:r>
          </w:p>
          <w:p w:rsidR="00E04426" w:rsidRPr="00BF1D75" w:rsidRDefault="00E04426" w:rsidP="00145DA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1D75">
              <w:rPr>
                <w:rFonts w:ascii="Times New Roman" w:hAnsi="Times New Roman" w:cs="Times New Roman"/>
                <w:sz w:val="28"/>
                <w:szCs w:val="28"/>
              </w:rPr>
              <w:t>Изучение и подбор (новых) средств социальной реабилитации, абилитации для инвалидов</w:t>
            </w:r>
          </w:p>
          <w:p w:rsidR="00E04426" w:rsidRPr="002B2188" w:rsidRDefault="00E04426" w:rsidP="00E0442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8">
              <w:rPr>
                <w:rFonts w:ascii="Times New Roman" w:hAnsi="Times New Roman" w:cs="Times New Roman"/>
                <w:sz w:val="28"/>
                <w:szCs w:val="28"/>
              </w:rPr>
              <w:t>Разработка и предоставление дополнительных социальных услуг в полустационарной форме на базе отделения социальной реабилитации, абилитации</w:t>
            </w:r>
          </w:p>
          <w:p w:rsidR="00E04426" w:rsidRPr="002B2188" w:rsidRDefault="00E04426" w:rsidP="00E0442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8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межведомственного взаимодействия с другими заинтересованными организациями района по распространению информации в области социальной реабилитации, абилитации инвалидов </w:t>
            </w:r>
          </w:p>
          <w:p w:rsidR="00E04426" w:rsidRPr="002B2188" w:rsidRDefault="00E04426" w:rsidP="00E0442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8">
              <w:rPr>
                <w:rFonts w:ascii="Times New Roman" w:hAnsi="Times New Roman" w:cs="Times New Roman"/>
                <w:sz w:val="28"/>
                <w:szCs w:val="28"/>
              </w:rPr>
              <w:t>Привлечение волонтёров к деятельности по проекту</w:t>
            </w:r>
          </w:p>
          <w:p w:rsidR="00E04426" w:rsidRPr="002B2188" w:rsidRDefault="00E04426" w:rsidP="00E04426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before="120" w:after="12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2188">
              <w:rPr>
                <w:rFonts w:ascii="Times New Roman" w:hAnsi="Times New Roman" w:cs="Times New Roman"/>
                <w:sz w:val="28"/>
                <w:szCs w:val="28"/>
              </w:rPr>
              <w:t>Освещение хода работы по проекту и распространение результатов проекта в СМИ, социальных сетях.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  <w:shd w:val="clear" w:color="auto" w:fill="FFFFFF"/>
              </w:rPr>
              <w:t xml:space="preserve">Целевая группа: </w:t>
            </w:r>
          </w:p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E04426" w:rsidRPr="002B2188" w:rsidRDefault="00E04426" w:rsidP="00EB6654">
            <w:pPr>
              <w:rPr>
                <w:szCs w:val="28"/>
              </w:rPr>
            </w:pPr>
            <w:r w:rsidRPr="002B2188">
              <w:rPr>
                <w:szCs w:val="28"/>
              </w:rPr>
              <w:t xml:space="preserve">Инвалиды 1 и 2 группы по зрению, </w:t>
            </w:r>
            <w:r w:rsidR="00620716">
              <w:rPr>
                <w:szCs w:val="28"/>
              </w:rPr>
              <w:t xml:space="preserve">с нарушением слуха, </w:t>
            </w:r>
            <w:r w:rsidRPr="002B2188">
              <w:rPr>
                <w:szCs w:val="28"/>
              </w:rPr>
              <w:t>а также инвалиды с нарушениями опорно-двигательного аппарата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numPr>
                <w:ilvl w:val="0"/>
                <w:numId w:val="1"/>
              </w:numPr>
              <w:ind w:left="0"/>
              <w:rPr>
                <w:rFonts w:eastAsia="Times New Roman" w:cs="Times New Roman"/>
                <w:b/>
                <w:color w:val="212529"/>
                <w:szCs w:val="28"/>
                <w:lang w:eastAsia="ru-RU"/>
              </w:rPr>
            </w:pPr>
            <w:r w:rsidRPr="002B2188">
              <w:rPr>
                <w:rFonts w:eastAsia="Times New Roman" w:cs="Times New Roman"/>
                <w:b/>
                <w:bCs/>
                <w:color w:val="212529"/>
                <w:szCs w:val="28"/>
                <w:lang w:eastAsia="ru-RU"/>
              </w:rPr>
              <w:t>Краткое описание мероприятий в рамках проекта:</w:t>
            </w:r>
          </w:p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E04426" w:rsidRPr="002B2188" w:rsidRDefault="00E04426" w:rsidP="00EB6654">
            <w:pPr>
              <w:jc w:val="both"/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b/>
                <w:szCs w:val="28"/>
              </w:rPr>
              <w:t>Подготовительный этап</w:t>
            </w:r>
          </w:p>
          <w:p w:rsidR="00E04426" w:rsidRPr="002B2188" w:rsidRDefault="00E04426" w:rsidP="00EB6654">
            <w:pPr>
              <w:jc w:val="both"/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szCs w:val="28"/>
              </w:rPr>
              <w:t>Обучение специалистов специализированным знаниям в области применения технических средств социальной реабилитации, абилитации при работе с инвалидами по зрению</w:t>
            </w:r>
            <w:r w:rsidR="00620716">
              <w:rPr>
                <w:rFonts w:cs="Times New Roman"/>
                <w:szCs w:val="28"/>
              </w:rPr>
              <w:t xml:space="preserve">, инвалидами с нарушением слуха, а также </w:t>
            </w:r>
            <w:r w:rsidRPr="002B2188">
              <w:rPr>
                <w:rFonts w:cs="Times New Roman"/>
                <w:szCs w:val="28"/>
              </w:rPr>
              <w:t>инвалидами</w:t>
            </w:r>
            <w:r w:rsidR="00F1187A">
              <w:rPr>
                <w:rFonts w:cs="Times New Roman"/>
                <w:szCs w:val="28"/>
              </w:rPr>
              <w:t>, имеющими нарушения</w:t>
            </w:r>
            <w:r w:rsidRPr="002B2188">
              <w:rPr>
                <w:rFonts w:cs="Times New Roman"/>
                <w:szCs w:val="28"/>
              </w:rPr>
              <w:t xml:space="preserve"> опорно-двигательного аппарата в полустационарной форме.</w:t>
            </w:r>
          </w:p>
          <w:p w:rsidR="00E04426" w:rsidRPr="002B2188" w:rsidRDefault="00E04426" w:rsidP="00EB6654">
            <w:pPr>
              <w:jc w:val="both"/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b/>
                <w:szCs w:val="28"/>
              </w:rPr>
              <w:lastRenderedPageBreak/>
              <w:t>Организационный этап</w:t>
            </w:r>
          </w:p>
          <w:p w:rsidR="00F1187A" w:rsidRPr="00F1187A" w:rsidRDefault="00E04426" w:rsidP="00CF02F6">
            <w:pPr>
              <w:pStyle w:val="a5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cs="Times New Roman"/>
                <w:szCs w:val="28"/>
              </w:rPr>
            </w:pPr>
            <w:r w:rsidRPr="00F1187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(новых) технических средств социальной реабилитации, абилитации для проведения занятий с инвалидами </w:t>
            </w:r>
          </w:p>
          <w:p w:rsidR="00E04426" w:rsidRPr="00F1187A" w:rsidRDefault="00E04426" w:rsidP="00CF02F6">
            <w:pPr>
              <w:pStyle w:val="a5"/>
              <w:numPr>
                <w:ilvl w:val="0"/>
                <w:numId w:val="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87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комплекса дополнительных социальных услуг на базе отделения социальной, реабилитации, абилитации в полустационарной форме </w:t>
            </w:r>
          </w:p>
          <w:p w:rsidR="00E04426" w:rsidRPr="002B2188" w:rsidRDefault="00E04426" w:rsidP="00EB6654">
            <w:pPr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szCs w:val="28"/>
              </w:rPr>
              <w:t xml:space="preserve">Закупка необходимых устройств, материалов и оборудования для проведения занятий (Примерный перечень технических средств реабилитации </w:t>
            </w:r>
            <w:r>
              <w:rPr>
                <w:rFonts w:cs="Times New Roman"/>
                <w:szCs w:val="28"/>
              </w:rPr>
              <w:t>см. Приложение</w:t>
            </w:r>
            <w:r w:rsidRPr="002B2188">
              <w:rPr>
                <w:rFonts w:cs="Times New Roman"/>
                <w:szCs w:val="28"/>
              </w:rPr>
              <w:t>)</w:t>
            </w:r>
          </w:p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Fonts w:cs="Times New Roman"/>
                <w:b/>
                <w:szCs w:val="28"/>
              </w:rPr>
              <w:t>Практический этап</w:t>
            </w:r>
          </w:p>
          <w:p w:rsidR="00E04426" w:rsidRPr="002B2188" w:rsidRDefault="00E04426" w:rsidP="00EB6654">
            <w:pPr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szCs w:val="28"/>
              </w:rPr>
              <w:t>Предоставление комплекса дополнительных социальных услуг на базе отделения социальной, реабил</w:t>
            </w:r>
            <w:r>
              <w:rPr>
                <w:rFonts w:cs="Times New Roman"/>
                <w:szCs w:val="28"/>
              </w:rPr>
              <w:t>итации, абилитации инвалидов</w:t>
            </w:r>
            <w:r w:rsidRPr="002B2188">
              <w:rPr>
                <w:rFonts w:cs="Times New Roman"/>
                <w:szCs w:val="28"/>
              </w:rPr>
              <w:t>.</w:t>
            </w:r>
          </w:p>
          <w:p w:rsidR="00E04426" w:rsidRPr="002B2188" w:rsidRDefault="00E04426" w:rsidP="00EB6654">
            <w:pPr>
              <w:jc w:val="both"/>
              <w:rPr>
                <w:rFonts w:cs="Times New Roman"/>
                <w:b/>
                <w:szCs w:val="28"/>
              </w:rPr>
            </w:pPr>
            <w:r w:rsidRPr="002B2188">
              <w:rPr>
                <w:rFonts w:cs="Times New Roman"/>
                <w:b/>
                <w:szCs w:val="28"/>
              </w:rPr>
              <w:t>Заключительный этап</w:t>
            </w:r>
          </w:p>
          <w:p w:rsidR="00E04426" w:rsidRPr="002B2188" w:rsidRDefault="00E04426" w:rsidP="00EB6654">
            <w:pPr>
              <w:jc w:val="both"/>
              <w:rPr>
                <w:rFonts w:cs="Times New Roman"/>
                <w:szCs w:val="28"/>
              </w:rPr>
            </w:pPr>
            <w:r w:rsidRPr="002B2188">
              <w:rPr>
                <w:rFonts w:cs="Times New Roman"/>
                <w:szCs w:val="28"/>
              </w:rPr>
              <w:t>Проведение мониторинга эффективности проведения занятий, подведение итогов и обобщение опыта.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b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</w:rPr>
              <w:lastRenderedPageBreak/>
              <w:t>Общий объе</w:t>
            </w:r>
            <w:r>
              <w:rPr>
                <w:rStyle w:val="a4"/>
                <w:rFonts w:cs="Times New Roman"/>
                <w:color w:val="212529"/>
                <w:szCs w:val="28"/>
              </w:rPr>
              <w:t xml:space="preserve">м финансирования </w:t>
            </w:r>
            <w:r w:rsidRPr="002B2188">
              <w:rPr>
                <w:rStyle w:val="a4"/>
                <w:rFonts w:cs="Times New Roman"/>
                <w:color w:val="212529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E04426" w:rsidRDefault="00F513EB" w:rsidP="00EB6654">
            <w:pPr>
              <w:rPr>
                <w:szCs w:val="28"/>
              </w:rPr>
            </w:pPr>
            <w:r>
              <w:rPr>
                <w:szCs w:val="28"/>
              </w:rPr>
              <w:t>4796</w:t>
            </w:r>
            <w:r w:rsidR="00EC088E">
              <w:rPr>
                <w:szCs w:val="28"/>
              </w:rPr>
              <w:t>,00</w:t>
            </w:r>
            <w:r>
              <w:rPr>
                <w:szCs w:val="28"/>
              </w:rPr>
              <w:t xml:space="preserve"> </w:t>
            </w:r>
            <w:r w:rsidR="00E04426">
              <w:rPr>
                <w:szCs w:val="28"/>
              </w:rPr>
              <w:t>белорусских рублей</w:t>
            </w:r>
          </w:p>
          <w:p w:rsidR="009D65EC" w:rsidRPr="002B2188" w:rsidRDefault="00F513EB" w:rsidP="00EB6654">
            <w:pPr>
              <w:rPr>
                <w:szCs w:val="28"/>
              </w:rPr>
            </w:pPr>
            <w:r>
              <w:rPr>
                <w:szCs w:val="28"/>
              </w:rPr>
              <w:t>1445,</w:t>
            </w:r>
            <w:r w:rsidR="002A08D2">
              <w:rPr>
                <w:szCs w:val="28"/>
              </w:rPr>
              <w:t>23</w:t>
            </w:r>
            <w:r w:rsidR="009D65EC">
              <w:rPr>
                <w:szCs w:val="28"/>
              </w:rPr>
              <w:t xml:space="preserve"> долларов США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Default="00E04426" w:rsidP="00EB6654">
            <w:pPr>
              <w:rPr>
                <w:rStyle w:val="a4"/>
                <w:rFonts w:cs="Times New Roman"/>
                <w:color w:val="212529"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</w:rPr>
              <w:t>Средства донора</w:t>
            </w:r>
          </w:p>
          <w:p w:rsidR="00E04426" w:rsidRPr="002B2188" w:rsidRDefault="00E04426" w:rsidP="00EB6654">
            <w:pPr>
              <w:rPr>
                <w:rStyle w:val="a4"/>
                <w:rFonts w:cs="Times New Roman"/>
                <w:color w:val="212529"/>
                <w:szCs w:val="28"/>
              </w:rPr>
            </w:pPr>
          </w:p>
          <w:p w:rsidR="00E04426" w:rsidRPr="00AB5911" w:rsidRDefault="00E04426" w:rsidP="00EB6654">
            <w:pPr>
              <w:rPr>
                <w:rStyle w:val="a4"/>
                <w:rFonts w:cs="Times New Roman"/>
                <w:b w:val="0"/>
                <w:bCs w:val="0"/>
                <w:szCs w:val="28"/>
              </w:rPr>
            </w:pPr>
            <w:proofErr w:type="spellStart"/>
            <w:r w:rsidRPr="002B2188">
              <w:rPr>
                <w:rStyle w:val="a4"/>
                <w:rFonts w:cs="Times New Roman"/>
                <w:color w:val="212529"/>
                <w:szCs w:val="28"/>
              </w:rPr>
              <w:t>Софинансирование</w:t>
            </w:r>
            <w:proofErr w:type="spellEnd"/>
          </w:p>
        </w:tc>
        <w:tc>
          <w:tcPr>
            <w:tcW w:w="6379" w:type="dxa"/>
          </w:tcPr>
          <w:p w:rsidR="00E04426" w:rsidRDefault="002A08D2" w:rsidP="00EB6654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3379E">
              <w:rPr>
                <w:szCs w:val="28"/>
              </w:rPr>
              <w:t>316,40</w:t>
            </w:r>
            <w:r w:rsidR="00E04426">
              <w:rPr>
                <w:szCs w:val="28"/>
              </w:rPr>
              <w:t xml:space="preserve"> белорусских рублей</w:t>
            </w:r>
          </w:p>
          <w:p w:rsidR="00E04426" w:rsidRDefault="0003379E" w:rsidP="00EB6654">
            <w:pPr>
              <w:rPr>
                <w:szCs w:val="28"/>
              </w:rPr>
            </w:pPr>
            <w:r>
              <w:rPr>
                <w:szCs w:val="28"/>
              </w:rPr>
              <w:t>1300,71</w:t>
            </w:r>
            <w:r>
              <w:rPr>
                <w:szCs w:val="28"/>
              </w:rPr>
              <w:t xml:space="preserve"> долларов США</w:t>
            </w:r>
          </w:p>
          <w:p w:rsidR="000C5C3B" w:rsidRDefault="000C5C3B" w:rsidP="00EB6654">
            <w:pPr>
              <w:rPr>
                <w:szCs w:val="28"/>
              </w:rPr>
            </w:pPr>
          </w:p>
          <w:p w:rsidR="00E04426" w:rsidRDefault="002A08D2" w:rsidP="00EB6654">
            <w:pPr>
              <w:rPr>
                <w:szCs w:val="28"/>
              </w:rPr>
            </w:pPr>
            <w:r>
              <w:rPr>
                <w:szCs w:val="28"/>
              </w:rPr>
              <w:t>479,60</w:t>
            </w:r>
            <w:r w:rsidR="00E04426">
              <w:rPr>
                <w:szCs w:val="28"/>
              </w:rPr>
              <w:t xml:space="preserve"> белорусских рублей</w:t>
            </w:r>
          </w:p>
          <w:p w:rsidR="000C5C3B" w:rsidRPr="00B5564F" w:rsidRDefault="000C5C3B" w:rsidP="00EB6654">
            <w:pPr>
              <w:rPr>
                <w:szCs w:val="28"/>
              </w:rPr>
            </w:pPr>
            <w:r>
              <w:rPr>
                <w:szCs w:val="28"/>
              </w:rPr>
              <w:t xml:space="preserve">144,52 </w:t>
            </w:r>
            <w:r>
              <w:rPr>
                <w:szCs w:val="28"/>
              </w:rPr>
              <w:t>долларов США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Fonts w:cs="Times New Roman"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</w:rPr>
              <w:t>Место реализации проекта</w:t>
            </w:r>
          </w:p>
          <w:p w:rsidR="00E04426" w:rsidRPr="002B2188" w:rsidRDefault="00E04426" w:rsidP="00EB6654">
            <w:pPr>
              <w:rPr>
                <w:rStyle w:val="a4"/>
                <w:rFonts w:cs="Times New Roman"/>
                <w:color w:val="212529"/>
                <w:szCs w:val="28"/>
              </w:rPr>
            </w:pPr>
          </w:p>
        </w:tc>
        <w:tc>
          <w:tcPr>
            <w:tcW w:w="6379" w:type="dxa"/>
          </w:tcPr>
          <w:p w:rsidR="00E04426" w:rsidRPr="002B2188" w:rsidRDefault="00E04426" w:rsidP="00EB6654">
            <w:pPr>
              <w:rPr>
                <w:szCs w:val="28"/>
              </w:rPr>
            </w:pPr>
            <w:r>
              <w:rPr>
                <w:szCs w:val="28"/>
              </w:rPr>
              <w:t>222603 Р</w:t>
            </w:r>
            <w:r w:rsidRPr="002B2188">
              <w:rPr>
                <w:szCs w:val="28"/>
              </w:rPr>
              <w:t xml:space="preserve">еспублика Беларусь, </w:t>
            </w:r>
            <w:r>
              <w:rPr>
                <w:szCs w:val="28"/>
              </w:rPr>
              <w:t xml:space="preserve">Минская область, Несвижский район, </w:t>
            </w:r>
            <w:r w:rsidRPr="002B2188">
              <w:rPr>
                <w:szCs w:val="28"/>
              </w:rPr>
              <w:t xml:space="preserve">г. Несвиж, </w:t>
            </w:r>
            <w:proofErr w:type="spellStart"/>
            <w:r w:rsidRPr="002B2188">
              <w:rPr>
                <w:szCs w:val="28"/>
              </w:rPr>
              <w:t>ул.Ленинская</w:t>
            </w:r>
            <w:proofErr w:type="spellEnd"/>
            <w:r w:rsidRPr="002B2188">
              <w:rPr>
                <w:szCs w:val="28"/>
              </w:rPr>
              <w:t>, 71</w:t>
            </w:r>
          </w:p>
        </w:tc>
      </w:tr>
      <w:tr w:rsidR="00E04426" w:rsidRPr="002B2188" w:rsidTr="00EB6654">
        <w:tc>
          <w:tcPr>
            <w:tcW w:w="4537" w:type="dxa"/>
          </w:tcPr>
          <w:p w:rsidR="00E04426" w:rsidRPr="002B2188" w:rsidRDefault="00E04426" w:rsidP="00EB6654">
            <w:pPr>
              <w:rPr>
                <w:rStyle w:val="a4"/>
                <w:rFonts w:cs="Times New Roman"/>
                <w:color w:val="212529"/>
                <w:szCs w:val="28"/>
              </w:rPr>
            </w:pPr>
            <w:r w:rsidRPr="002B2188">
              <w:rPr>
                <w:rStyle w:val="a4"/>
                <w:rFonts w:cs="Times New Roman"/>
                <w:color w:val="212529"/>
                <w:szCs w:val="28"/>
              </w:rPr>
              <w:t>Контактное лицо:</w:t>
            </w:r>
          </w:p>
          <w:p w:rsidR="00E04426" w:rsidRPr="002B2188" w:rsidRDefault="00E04426" w:rsidP="00EB6654">
            <w:pPr>
              <w:rPr>
                <w:rStyle w:val="a4"/>
                <w:rFonts w:cs="Times New Roman"/>
                <w:color w:val="212529"/>
                <w:szCs w:val="28"/>
              </w:rPr>
            </w:pPr>
          </w:p>
        </w:tc>
        <w:tc>
          <w:tcPr>
            <w:tcW w:w="6379" w:type="dxa"/>
          </w:tcPr>
          <w:p w:rsidR="00E04426" w:rsidRPr="00653BF8" w:rsidRDefault="00E04426" w:rsidP="00EB665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А.Н.Петрученя</w:t>
            </w:r>
            <w:proofErr w:type="spellEnd"/>
            <w:r>
              <w:rPr>
                <w:szCs w:val="28"/>
              </w:rPr>
              <w:t xml:space="preserve">, директор ГУ «Несвижский районный территориальный центр социального обслуживания населения» </w:t>
            </w:r>
            <w:proofErr w:type="gramStart"/>
            <w:r>
              <w:rPr>
                <w:szCs w:val="28"/>
                <w:lang w:val="en-US"/>
              </w:rPr>
              <w:t>e</w:t>
            </w:r>
            <w:r w:rsidRPr="00653BF8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 w:rsidRPr="00653BF8"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work</w:t>
            </w:r>
            <w:r w:rsidRPr="00653BF8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nrtcson</w:t>
            </w:r>
            <w:r w:rsidRPr="00653BF8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by</w:t>
            </w:r>
            <w:proofErr w:type="gramEnd"/>
          </w:p>
          <w:p w:rsidR="00E04426" w:rsidRDefault="00E04426" w:rsidP="00EB665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Тел.МТС</w:t>
            </w:r>
            <w:proofErr w:type="spellEnd"/>
            <w:r>
              <w:rPr>
                <w:szCs w:val="28"/>
              </w:rPr>
              <w:t xml:space="preserve"> 8029 5509766</w:t>
            </w:r>
          </w:p>
          <w:p w:rsidR="00E04426" w:rsidRPr="00653BF8" w:rsidRDefault="00E04426" w:rsidP="00EB665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Тел.раб</w:t>
            </w:r>
            <w:proofErr w:type="spellEnd"/>
            <w:r>
              <w:rPr>
                <w:szCs w:val="28"/>
              </w:rPr>
              <w:t>. 80177025492</w:t>
            </w:r>
          </w:p>
        </w:tc>
      </w:tr>
    </w:tbl>
    <w:p w:rsidR="00E04426" w:rsidRDefault="00E04426" w:rsidP="00E04426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Default="00E04426" w:rsidP="00E04426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Default="00E04426" w:rsidP="00E04426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Default="00E04426" w:rsidP="00E04426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Default="00E04426" w:rsidP="00E04426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FF1A32" w:rsidRDefault="00FF1A32" w:rsidP="00E04426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Pr="00FF1A32" w:rsidRDefault="00E04426" w:rsidP="00E04426">
      <w:pPr>
        <w:shd w:val="clear" w:color="auto" w:fill="FFFFFF"/>
        <w:spacing w:after="300" w:line="240" w:lineRule="auto"/>
        <w:jc w:val="right"/>
        <w:rPr>
          <w:rFonts w:eastAsia="Times New Roman" w:cs="Times New Roman"/>
          <w:color w:val="050505"/>
          <w:spacing w:val="3"/>
          <w:szCs w:val="28"/>
          <w:lang w:eastAsia="ru-RU"/>
        </w:rPr>
      </w:pPr>
      <w:bookmarkStart w:id="0" w:name="_GoBack"/>
      <w:r w:rsidRPr="00FF1A32">
        <w:rPr>
          <w:rFonts w:eastAsia="Times New Roman" w:cs="Times New Roman"/>
          <w:color w:val="050505"/>
          <w:spacing w:val="3"/>
          <w:szCs w:val="28"/>
          <w:lang w:eastAsia="ru-RU"/>
        </w:rPr>
        <w:lastRenderedPageBreak/>
        <w:t>Приложение</w:t>
      </w:r>
      <w:bookmarkEnd w:id="0"/>
      <w:r w:rsidRPr="00FF1A32">
        <w:rPr>
          <w:rFonts w:eastAsia="Times New Roman" w:cs="Times New Roman"/>
          <w:color w:val="050505"/>
          <w:spacing w:val="3"/>
          <w:szCs w:val="28"/>
          <w:lang w:eastAsia="ru-RU"/>
        </w:rPr>
        <w:t xml:space="preserve"> </w:t>
      </w:r>
    </w:p>
    <w:p w:rsidR="00E04426" w:rsidRDefault="00E04426" w:rsidP="00E04426">
      <w:pPr>
        <w:shd w:val="clear" w:color="auto" w:fill="FFFFFF"/>
        <w:spacing w:after="300" w:line="240" w:lineRule="auto"/>
        <w:jc w:val="center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  <w:r>
        <w:rPr>
          <w:rFonts w:eastAsia="Times New Roman" w:cs="Times New Roman"/>
          <w:b/>
          <w:color w:val="050505"/>
          <w:spacing w:val="3"/>
          <w:szCs w:val="28"/>
          <w:lang w:eastAsia="ru-RU"/>
        </w:rPr>
        <w:t xml:space="preserve">Примерный перечень средств реабилитации 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90"/>
        <w:gridCol w:w="2887"/>
        <w:gridCol w:w="5363"/>
        <w:gridCol w:w="1367"/>
      </w:tblGrid>
      <w:tr w:rsidR="006E6D92" w:rsidRPr="00C05943" w:rsidTr="009E472B">
        <w:tc>
          <w:tcPr>
            <w:tcW w:w="596" w:type="dxa"/>
          </w:tcPr>
          <w:p w:rsidR="00E04426" w:rsidRPr="00C05943" w:rsidRDefault="00E04426" w:rsidP="00EB6654">
            <w:pPr>
              <w:spacing w:after="300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9" w:type="dxa"/>
          </w:tcPr>
          <w:p w:rsidR="00E04426" w:rsidRPr="00C05943" w:rsidRDefault="00E04426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528" w:type="dxa"/>
          </w:tcPr>
          <w:p w:rsidR="00E04426" w:rsidRPr="00C05943" w:rsidRDefault="00E04426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134" w:type="dxa"/>
          </w:tcPr>
          <w:p w:rsidR="00E04426" w:rsidRPr="00C05943" w:rsidRDefault="00E04426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Цена за ед.</w:t>
            </w:r>
            <w:r w:rsidR="004229C9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4229C9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бел.рублях</w:t>
            </w:r>
            <w:proofErr w:type="spellEnd"/>
          </w:p>
        </w:tc>
      </w:tr>
      <w:tr w:rsidR="006E6D92" w:rsidRPr="00C05943" w:rsidTr="009E472B">
        <w:tc>
          <w:tcPr>
            <w:tcW w:w="596" w:type="dxa"/>
          </w:tcPr>
          <w:p w:rsidR="00E04426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</w:tcPr>
          <w:p w:rsidR="00E04426" w:rsidRPr="00C05943" w:rsidRDefault="00E04426" w:rsidP="00EB6654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C05943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Массажер</w:t>
            </w:r>
            <w:proofErr w:type="spellEnd"/>
            <w:r w:rsidRPr="00C05943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электронный </w:t>
            </w:r>
            <w:proofErr w:type="spellStart"/>
            <w:r w:rsidRPr="00C05943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Beurer</w:t>
            </w:r>
            <w:proofErr w:type="spellEnd"/>
            <w:r w:rsidRPr="00C05943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FM60к</w:t>
            </w:r>
          </w:p>
        </w:tc>
        <w:tc>
          <w:tcPr>
            <w:tcW w:w="5528" w:type="dxa"/>
          </w:tcPr>
          <w:p w:rsidR="00E04426" w:rsidRPr="00C05943" w:rsidRDefault="00E04426" w:rsidP="00EB6654">
            <w:pPr>
              <w:spacing w:after="300"/>
              <w:rPr>
                <w:noProof/>
                <w:sz w:val="24"/>
                <w:szCs w:val="24"/>
                <w:lang w:eastAsia="ru-RU"/>
              </w:rPr>
            </w:pPr>
            <w:r w:rsidRPr="00C05943">
              <w:rPr>
                <w:noProof/>
                <w:lang w:eastAsia="ru-RU"/>
              </w:rPr>
              <w:drawing>
                <wp:inline distT="0" distB="0" distL="0" distR="0" wp14:anchorId="1A32A170" wp14:editId="2367FD23">
                  <wp:extent cx="2457450" cy="1800082"/>
                  <wp:effectExtent l="0" t="0" r="0" b="0"/>
                  <wp:docPr id="33" name="Рисунок 1" descr="https://cdn21vek.by/img/galleries/604/366/preview_b/fm60_beurer_5b360069b75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1vek.by/img/galleries/604/366/preview_b/fm60_beurer_5b360069b75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499" cy="181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04426" w:rsidRPr="00C05943" w:rsidRDefault="00E04426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292,00 рубля</w:t>
            </w:r>
          </w:p>
        </w:tc>
      </w:tr>
      <w:tr w:rsidR="001E2F78" w:rsidRPr="00C05943" w:rsidTr="009E472B">
        <w:tc>
          <w:tcPr>
            <w:tcW w:w="596" w:type="dxa"/>
          </w:tcPr>
          <w:p w:rsidR="00966B44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dxa"/>
          </w:tcPr>
          <w:p w:rsidR="00966B44" w:rsidRDefault="009D5BCE" w:rsidP="009D5BCE">
            <w:pPr>
              <w:spacing w:before="100" w:beforeAutospacing="1" w:after="100" w:afterAutospacing="1"/>
              <w:outlineLvl w:val="0"/>
            </w:pPr>
            <w:r>
              <w:t xml:space="preserve">Ходунки для инвалидов AR-008 </w:t>
            </w:r>
            <w:proofErr w:type="spellStart"/>
            <w:r>
              <w:t>Armedical</w:t>
            </w:r>
            <w:proofErr w:type="spellEnd"/>
            <w:r>
              <w:t xml:space="preserve"> </w:t>
            </w:r>
          </w:p>
          <w:p w:rsidR="00A82490" w:rsidRPr="00C05943" w:rsidRDefault="00927A03" w:rsidP="009D5BC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(5</w:t>
            </w:r>
            <w:r w:rsidR="00863A9A">
              <w:t xml:space="preserve"> шт.</w:t>
            </w:r>
            <w:r w:rsidR="00A82490">
              <w:t>)</w:t>
            </w:r>
          </w:p>
        </w:tc>
        <w:tc>
          <w:tcPr>
            <w:tcW w:w="5528" w:type="dxa"/>
          </w:tcPr>
          <w:p w:rsidR="00966B44" w:rsidRPr="00C05943" w:rsidRDefault="009D5BCE" w:rsidP="00EB6654">
            <w:pPr>
              <w:spacing w:after="30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244034</wp:posOffset>
                  </wp:positionH>
                  <wp:positionV relativeFrom="paragraph">
                    <wp:posOffset>0</wp:posOffset>
                  </wp:positionV>
                  <wp:extent cx="2313305" cy="2004695"/>
                  <wp:effectExtent l="0" t="0" r="0" b="0"/>
                  <wp:wrapThrough wrapText="bothSides">
                    <wp:wrapPolygon edited="0">
                      <wp:start x="0" y="0"/>
                      <wp:lineTo x="0" y="21347"/>
                      <wp:lineTo x="21345" y="21347"/>
                      <wp:lineTo x="21345" y="0"/>
                      <wp:lineTo x="0" y="0"/>
                    </wp:wrapPolygon>
                  </wp:wrapThrough>
                  <wp:docPr id="2" name="Рисунок 2" descr="Ходунки для инвалидов AR-008 Armedical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дунки для инвалидов AR-008 Armedical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20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966B44" w:rsidRPr="00C05943" w:rsidRDefault="009D5BCE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165,00 рублей</w:t>
            </w:r>
          </w:p>
        </w:tc>
      </w:tr>
      <w:tr w:rsidR="001E2F78" w:rsidRPr="00C05943" w:rsidTr="009E472B">
        <w:tc>
          <w:tcPr>
            <w:tcW w:w="596" w:type="dxa"/>
          </w:tcPr>
          <w:p w:rsidR="00966B44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</w:tcPr>
          <w:p w:rsidR="00966B44" w:rsidRDefault="001E2F78" w:rsidP="001E2F78">
            <w:pPr>
              <w:spacing w:before="100" w:beforeAutospacing="1" w:after="100" w:afterAutospacing="1"/>
              <w:outlineLvl w:val="0"/>
            </w:pPr>
            <w:r>
              <w:t>Ходунки для взрослых Мега-</w:t>
            </w:r>
            <w:proofErr w:type="spellStart"/>
            <w:r>
              <w:t>Оптим</w:t>
            </w:r>
            <w:proofErr w:type="spellEnd"/>
            <w:r>
              <w:t xml:space="preserve"> FS963L </w:t>
            </w:r>
          </w:p>
          <w:p w:rsidR="00863A9A" w:rsidRPr="00C05943" w:rsidRDefault="00927A03" w:rsidP="001E2F78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(5</w:t>
            </w:r>
            <w:r w:rsidR="00863A9A">
              <w:t xml:space="preserve"> шт.)</w:t>
            </w:r>
          </w:p>
        </w:tc>
        <w:tc>
          <w:tcPr>
            <w:tcW w:w="5528" w:type="dxa"/>
          </w:tcPr>
          <w:p w:rsidR="00966B44" w:rsidRPr="00C05943" w:rsidRDefault="001E2F78" w:rsidP="00EB6654">
            <w:pPr>
              <w:spacing w:after="30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2675" cy="2352675"/>
                  <wp:effectExtent l="0" t="0" r="9525" b="9525"/>
                  <wp:docPr id="5" name="Рисунок 5" descr="Ходунки для взрослых Мега-Оптим FS963L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дунки для взрослых Мега-Оптим FS963L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966B44" w:rsidRDefault="001E2F78" w:rsidP="00863A9A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155,00</w:t>
            </w:r>
          </w:p>
          <w:p w:rsidR="00863A9A" w:rsidRPr="00C05943" w:rsidRDefault="00863A9A" w:rsidP="00863A9A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рублей</w:t>
            </w:r>
          </w:p>
        </w:tc>
      </w:tr>
      <w:tr w:rsidR="001E2F78" w:rsidRPr="00C05943" w:rsidTr="009E472B">
        <w:tc>
          <w:tcPr>
            <w:tcW w:w="596" w:type="dxa"/>
          </w:tcPr>
          <w:p w:rsidR="00966B44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9" w:type="dxa"/>
          </w:tcPr>
          <w:p w:rsidR="00966B44" w:rsidRDefault="0067388D" w:rsidP="00EB6654">
            <w:pPr>
              <w:spacing w:before="100" w:beforeAutospacing="1" w:after="100" w:afterAutospacing="1"/>
              <w:outlineLvl w:val="0"/>
            </w:pPr>
            <w:r>
              <w:t xml:space="preserve">Трость опорная для пожилых </w:t>
            </w:r>
            <w:proofErr w:type="spellStart"/>
            <w:r>
              <w:t>Monica</w:t>
            </w:r>
            <w:proofErr w:type="spellEnd"/>
            <w:r>
              <w:t xml:space="preserve">, </w:t>
            </w:r>
            <w:proofErr w:type="spellStart"/>
            <w:r>
              <w:t>Vermeiren</w:t>
            </w:r>
            <w:proofErr w:type="spellEnd"/>
          </w:p>
          <w:p w:rsidR="006E6D92" w:rsidRPr="00C05943" w:rsidRDefault="00074DF4" w:rsidP="00EB6654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t>(6</w:t>
            </w:r>
            <w:r w:rsidR="006E6D92">
              <w:t xml:space="preserve"> шт.)</w:t>
            </w:r>
          </w:p>
        </w:tc>
        <w:tc>
          <w:tcPr>
            <w:tcW w:w="5528" w:type="dxa"/>
          </w:tcPr>
          <w:p w:rsidR="00966B44" w:rsidRPr="00C05943" w:rsidRDefault="0067388D" w:rsidP="0067388D">
            <w:pPr>
              <w:spacing w:after="30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-64908</wp:posOffset>
                  </wp:positionH>
                  <wp:positionV relativeFrom="paragraph">
                    <wp:posOffset>1906</wp:posOffset>
                  </wp:positionV>
                  <wp:extent cx="2353586" cy="1949258"/>
                  <wp:effectExtent l="0" t="0" r="8890" b="0"/>
                  <wp:wrapThrough wrapText="bothSides">
                    <wp:wrapPolygon edited="0">
                      <wp:start x="0" y="0"/>
                      <wp:lineTo x="0" y="21326"/>
                      <wp:lineTo x="21507" y="21326"/>
                      <wp:lineTo x="21507" y="0"/>
                      <wp:lineTo x="0" y="0"/>
                    </wp:wrapPolygon>
                  </wp:wrapThrough>
                  <wp:docPr id="8" name="Рисунок 8" descr="Трость опорная для пожилых Monica, Vermeiren,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рость опорная для пожилых Monica, Vermeiren,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56" cy="196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966B44" w:rsidRPr="00C05943" w:rsidRDefault="0067388D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50,00 рублей</w:t>
            </w:r>
          </w:p>
        </w:tc>
      </w:tr>
      <w:tr w:rsidR="006E6D92" w:rsidRPr="00C05943" w:rsidTr="009E472B">
        <w:tc>
          <w:tcPr>
            <w:tcW w:w="596" w:type="dxa"/>
          </w:tcPr>
          <w:p w:rsidR="006E6D92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9" w:type="dxa"/>
          </w:tcPr>
          <w:p w:rsidR="006E6D92" w:rsidRDefault="006E6D92" w:rsidP="006E6D92">
            <w:pPr>
              <w:spacing w:before="100" w:beforeAutospacing="1" w:after="100" w:afterAutospacing="1"/>
              <w:outlineLvl w:val="0"/>
            </w:pPr>
            <w:r>
              <w:t xml:space="preserve">Костыль с опорой под локоть KR406 </w:t>
            </w:r>
            <w:proofErr w:type="spellStart"/>
            <w:r>
              <w:t>Ortonica</w:t>
            </w:r>
            <w:proofErr w:type="spellEnd"/>
            <w:r>
              <w:t xml:space="preserve"> </w:t>
            </w:r>
          </w:p>
          <w:p w:rsidR="002732BB" w:rsidRDefault="002732BB" w:rsidP="004338C4">
            <w:pPr>
              <w:spacing w:before="100" w:beforeAutospacing="1" w:after="100" w:afterAutospacing="1"/>
              <w:outlineLvl w:val="0"/>
            </w:pPr>
            <w:r>
              <w:t>(</w:t>
            </w:r>
            <w:r w:rsidR="004338C4">
              <w:t>6 шт.</w:t>
            </w:r>
            <w:r>
              <w:t>)</w:t>
            </w:r>
          </w:p>
        </w:tc>
        <w:tc>
          <w:tcPr>
            <w:tcW w:w="5528" w:type="dxa"/>
          </w:tcPr>
          <w:p w:rsidR="006E6D92" w:rsidRDefault="009E472B" w:rsidP="0067388D">
            <w:pPr>
              <w:spacing w:after="30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0120" cy="1525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46" t="32125" r="30259" b="18370"/>
                          <a:stretch/>
                        </pic:blipFill>
                        <pic:spPr bwMode="auto">
                          <a:xfrm>
                            <a:off x="0" y="0"/>
                            <a:ext cx="2230120" cy="152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E6D92" w:rsidRDefault="002732BB" w:rsidP="002732BB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45,00</w:t>
            </w:r>
          </w:p>
          <w:p w:rsidR="002732BB" w:rsidRDefault="002732BB" w:rsidP="002732BB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рублей</w:t>
            </w:r>
          </w:p>
        </w:tc>
      </w:tr>
      <w:tr w:rsidR="00810570" w:rsidRPr="00C05943" w:rsidTr="009E472B">
        <w:tc>
          <w:tcPr>
            <w:tcW w:w="596" w:type="dxa"/>
          </w:tcPr>
          <w:p w:rsidR="00810570" w:rsidRPr="00C05943" w:rsidRDefault="00FC1079" w:rsidP="00EB6654">
            <w:pPr>
              <w:spacing w:after="300"/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9" w:type="dxa"/>
          </w:tcPr>
          <w:p w:rsidR="00810570" w:rsidRDefault="00D36950" w:rsidP="006E6D92">
            <w:pPr>
              <w:spacing w:before="100" w:beforeAutospacing="1" w:after="100" w:afterAutospacing="1"/>
              <w:outlineLvl w:val="0"/>
            </w:pPr>
            <w:r w:rsidRPr="00D36950">
              <w:t>Коммуникативная система "</w:t>
            </w:r>
            <w:proofErr w:type="spellStart"/>
            <w:r w:rsidRPr="00D36950">
              <w:t>текстофон</w:t>
            </w:r>
            <w:proofErr w:type="spellEnd"/>
            <w:r w:rsidRPr="00D36950">
              <w:t xml:space="preserve"> </w:t>
            </w:r>
            <w:proofErr w:type="spellStart"/>
            <w:r w:rsidRPr="00D36950">
              <w:t>Инваком</w:t>
            </w:r>
            <w:proofErr w:type="spellEnd"/>
            <w:r w:rsidRPr="00D36950">
              <w:t>"</w:t>
            </w:r>
          </w:p>
        </w:tc>
        <w:tc>
          <w:tcPr>
            <w:tcW w:w="5528" w:type="dxa"/>
          </w:tcPr>
          <w:p w:rsidR="00810570" w:rsidRDefault="00D36950" w:rsidP="0067388D">
            <w:pPr>
              <w:spacing w:after="30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1554" cy="1881554"/>
                  <wp:effectExtent l="0" t="0" r="4445" b="4445"/>
                  <wp:docPr id="3" name="Рисунок 3" descr="https://bez-granits.by/image/cache/catalog/onetablet_vgcl-4o-500x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z-granits.by/image/cache/catalog/onetablet_vgcl-4o-500x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426" cy="18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810570" w:rsidRDefault="00D36950" w:rsidP="002732BB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2265</w:t>
            </w:r>
            <w:r w:rsidR="00985601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,00</w:t>
            </w: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E80BE4" w:rsidRPr="00C05943" w:rsidTr="009E472B">
        <w:tc>
          <w:tcPr>
            <w:tcW w:w="596" w:type="dxa"/>
          </w:tcPr>
          <w:p w:rsidR="00E80BE4" w:rsidRPr="00C05943" w:rsidRDefault="00E80BE4" w:rsidP="00E80BE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949" w:type="dxa"/>
          </w:tcPr>
          <w:p w:rsidR="00E80BE4" w:rsidRPr="003B7B36" w:rsidRDefault="00E80BE4" w:rsidP="00E80BE4">
            <w:pPr>
              <w:jc w:val="center"/>
              <w:rPr>
                <w:rFonts w:cs="Times New Roman"/>
                <w:szCs w:val="28"/>
              </w:rPr>
            </w:pPr>
            <w:r w:rsidRPr="003B7B36">
              <w:rPr>
                <w:rFonts w:cs="Times New Roman"/>
                <w:szCs w:val="28"/>
              </w:rPr>
              <w:t>Тонометр с речевым сопровождением функций ld51s</w:t>
            </w:r>
          </w:p>
          <w:p w:rsidR="00E80BE4" w:rsidRPr="00C05943" w:rsidRDefault="00E80BE4" w:rsidP="00E80BE4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</w:tcPr>
          <w:p w:rsidR="00E80BE4" w:rsidRPr="00C05943" w:rsidRDefault="00E80BE4" w:rsidP="00E80BE4">
            <w:pPr>
              <w:jc w:val="center"/>
              <w:rPr>
                <w:rFonts w:cs="Times New Roman"/>
                <w:szCs w:val="28"/>
              </w:rPr>
            </w:pPr>
            <w:r w:rsidRPr="00C05943">
              <w:rPr>
                <w:noProof/>
                <w:lang w:eastAsia="ru-RU"/>
              </w:rPr>
              <w:drawing>
                <wp:inline distT="0" distB="0" distL="0" distR="0" wp14:anchorId="29ED41C6" wp14:editId="0E012039">
                  <wp:extent cx="1945598" cy="1695450"/>
                  <wp:effectExtent l="0" t="0" r="0" b="0"/>
                  <wp:docPr id="18" name="Рисунок 18" descr="https://belmedtehnika.by/wp-content/uploads/2022/10/img_3019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medtehnika.by/wp-content/uploads/2022/10/img_3019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" t="18666"/>
                          <a:stretch/>
                        </pic:blipFill>
                        <pic:spPr bwMode="auto">
                          <a:xfrm>
                            <a:off x="0" y="0"/>
                            <a:ext cx="1949590" cy="169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E344C" w:rsidRDefault="00EE344C" w:rsidP="00E80BE4">
            <w:pPr>
              <w:jc w:val="center"/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114,00</w:t>
            </w:r>
          </w:p>
          <w:p w:rsidR="00E80BE4" w:rsidRPr="00C05943" w:rsidRDefault="00E80BE4" w:rsidP="00E80BE4">
            <w:pPr>
              <w:jc w:val="center"/>
              <w:rPr>
                <w:rFonts w:cs="Times New Roman"/>
                <w:szCs w:val="28"/>
              </w:rPr>
            </w:pPr>
            <w:r w:rsidRPr="00C05943">
              <w:rPr>
                <w:rFonts w:eastAsia="Times New Roman" w:cs="Times New Roman"/>
                <w:color w:val="050505"/>
                <w:spacing w:val="3"/>
                <w:sz w:val="24"/>
                <w:szCs w:val="24"/>
                <w:lang w:eastAsia="ru-RU"/>
              </w:rPr>
              <w:t>рублей</w:t>
            </w:r>
          </w:p>
        </w:tc>
      </w:tr>
    </w:tbl>
    <w:p w:rsidR="00E04426" w:rsidRDefault="00E04426" w:rsidP="00E04426">
      <w:pPr>
        <w:shd w:val="clear" w:color="auto" w:fill="FFFFFF"/>
        <w:spacing w:after="300" w:line="240" w:lineRule="auto"/>
        <w:rPr>
          <w:rFonts w:eastAsia="Times New Roman" w:cs="Times New Roman"/>
          <w:b/>
          <w:color w:val="050505"/>
          <w:spacing w:val="3"/>
          <w:szCs w:val="28"/>
          <w:lang w:eastAsia="ru-RU"/>
        </w:rPr>
      </w:pPr>
    </w:p>
    <w:p w:rsidR="00E04426" w:rsidRPr="008622ED" w:rsidRDefault="00E04426" w:rsidP="00E04426"/>
    <w:p w:rsidR="00664968" w:rsidRDefault="00664968"/>
    <w:sectPr w:rsidR="00664968" w:rsidSect="00BA2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2752"/>
    <w:multiLevelType w:val="hybridMultilevel"/>
    <w:tmpl w:val="4AA4CA66"/>
    <w:lvl w:ilvl="0" w:tplc="50CAB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E7BBB"/>
    <w:multiLevelType w:val="hybridMultilevel"/>
    <w:tmpl w:val="4EB03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07EF0"/>
    <w:multiLevelType w:val="multilevel"/>
    <w:tmpl w:val="2C4827AC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26"/>
    <w:rsid w:val="00002A80"/>
    <w:rsid w:val="0003379E"/>
    <w:rsid w:val="00074DF4"/>
    <w:rsid w:val="000C4E94"/>
    <w:rsid w:val="000C5C3B"/>
    <w:rsid w:val="000D469B"/>
    <w:rsid w:val="00171CC6"/>
    <w:rsid w:val="001E2F78"/>
    <w:rsid w:val="00240512"/>
    <w:rsid w:val="002732BB"/>
    <w:rsid w:val="002A08D2"/>
    <w:rsid w:val="002C4F42"/>
    <w:rsid w:val="003A4D01"/>
    <w:rsid w:val="003D5004"/>
    <w:rsid w:val="0041059D"/>
    <w:rsid w:val="004229C9"/>
    <w:rsid w:val="004338C4"/>
    <w:rsid w:val="004423F1"/>
    <w:rsid w:val="00620716"/>
    <w:rsid w:val="00664968"/>
    <w:rsid w:val="0067388D"/>
    <w:rsid w:val="006E6D92"/>
    <w:rsid w:val="00736A89"/>
    <w:rsid w:val="007621F7"/>
    <w:rsid w:val="00765487"/>
    <w:rsid w:val="00810570"/>
    <w:rsid w:val="00863A9A"/>
    <w:rsid w:val="00876DF6"/>
    <w:rsid w:val="00927A03"/>
    <w:rsid w:val="00966B44"/>
    <w:rsid w:val="00985601"/>
    <w:rsid w:val="009D5BCE"/>
    <w:rsid w:val="009D65EC"/>
    <w:rsid w:val="009E472B"/>
    <w:rsid w:val="00A82490"/>
    <w:rsid w:val="00AD1AAA"/>
    <w:rsid w:val="00BF1D75"/>
    <w:rsid w:val="00D36950"/>
    <w:rsid w:val="00E04426"/>
    <w:rsid w:val="00E80BE4"/>
    <w:rsid w:val="00EA492B"/>
    <w:rsid w:val="00EC088E"/>
    <w:rsid w:val="00ED640F"/>
    <w:rsid w:val="00EE344C"/>
    <w:rsid w:val="00F1187A"/>
    <w:rsid w:val="00F32D42"/>
    <w:rsid w:val="00F513EB"/>
    <w:rsid w:val="00F54C00"/>
    <w:rsid w:val="00F64F00"/>
    <w:rsid w:val="00F73AA7"/>
    <w:rsid w:val="00FC1079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25B7C-FE41-4AE9-ADF2-9EC079F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04426"/>
    <w:rPr>
      <w:b/>
      <w:bCs/>
    </w:rPr>
  </w:style>
  <w:style w:type="paragraph" w:styleId="a5">
    <w:name w:val="List Paragraph"/>
    <w:basedOn w:val="a"/>
    <w:uiPriority w:val="34"/>
    <w:qFormat/>
    <w:rsid w:val="00E04426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semiHidden/>
    <w:unhideWhenUsed/>
    <w:rsid w:val="00E0442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D5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ОДПИ</dc:creator>
  <cp:keywords/>
  <dc:description/>
  <cp:lastModifiedBy>ОДПИ</cp:lastModifiedBy>
  <cp:revision>6</cp:revision>
  <dcterms:created xsi:type="dcterms:W3CDTF">2024-01-25T09:30:00Z</dcterms:created>
  <dcterms:modified xsi:type="dcterms:W3CDTF">2024-10-31T07:56:00Z</dcterms:modified>
</cp:coreProperties>
</file>