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30" w:rsidRPr="004A1C14" w:rsidRDefault="004A1C14" w:rsidP="004A1C14">
      <w:pPr>
        <w:spacing w:line="238" w:lineRule="auto"/>
        <w:ind w:left="-5" w:hanging="10"/>
        <w:jc w:val="center"/>
        <w:rPr>
          <w:lang w:val="ru-RU"/>
        </w:rPr>
      </w:pPr>
      <w:r w:rsidRPr="004A1C14">
        <w:rPr>
          <w:b/>
          <w:lang w:val="ru-RU"/>
        </w:rPr>
        <w:t>Об использовании кассового оборудования, не соответствующего новым требованиям, с 1 июля 2025 г.</w:t>
      </w:r>
    </w:p>
    <w:p w:rsidR="009C4D30" w:rsidRPr="004A1C14" w:rsidRDefault="004A1C14">
      <w:pPr>
        <w:ind w:left="-15" w:right="-15"/>
        <w:rPr>
          <w:lang w:val="ru-RU"/>
        </w:rPr>
      </w:pPr>
      <w:r w:rsidRPr="004A1C14">
        <w:rPr>
          <w:lang w:val="ru-RU"/>
        </w:rPr>
        <w:t>Министерство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налогам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сборам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обращает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внимание,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что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 соответствии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требованиями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абзаца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четвертого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пункта</w:t>
      </w:r>
      <w:r w:rsidRPr="004A1C14">
        <w:rPr>
          <w:lang w:val="ru-RU"/>
        </w:rPr>
        <w:t xml:space="preserve"> 17 </w:t>
      </w:r>
      <w:r w:rsidRPr="004A1C14">
        <w:rPr>
          <w:lang w:val="ru-RU"/>
        </w:rPr>
        <w:t>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абзаца пятого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пункта</w:t>
      </w:r>
      <w:r w:rsidRPr="004A1C14">
        <w:rPr>
          <w:lang w:val="ru-RU"/>
        </w:rPr>
        <w:t xml:space="preserve"> 25 </w:t>
      </w:r>
      <w:r w:rsidRPr="004A1C14">
        <w:rPr>
          <w:lang w:val="ru-RU"/>
        </w:rPr>
        <w:t>Положения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использовании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кассового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иного оборудования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приеме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средств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платежа,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утвержденного постановлением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Совета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Министров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Республики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Беларусь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 Национального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банка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Республики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Беларусь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от</w:t>
      </w:r>
      <w:r w:rsidRPr="004A1C14">
        <w:rPr>
          <w:lang w:val="ru-RU"/>
        </w:rPr>
        <w:t xml:space="preserve"> 06.07.2011 </w:t>
      </w:r>
      <w:r w:rsidRPr="004A1C14">
        <w:rPr>
          <w:lang w:val="ru-RU"/>
        </w:rPr>
        <w:t>№</w:t>
      </w:r>
      <w:r w:rsidRPr="004A1C14">
        <w:rPr>
          <w:lang w:val="ru-RU"/>
        </w:rPr>
        <w:t xml:space="preserve"> 924/16 </w:t>
      </w:r>
      <w:r w:rsidRPr="004A1C14">
        <w:rPr>
          <w:lang w:val="ru-RU"/>
        </w:rPr>
        <w:t>(в редакции,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вступающей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силу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</w:t>
      </w:r>
      <w:r w:rsidRPr="004A1C14">
        <w:rPr>
          <w:lang w:val="ru-RU"/>
        </w:rPr>
        <w:t xml:space="preserve"> 01.07.2025, </w:t>
      </w:r>
      <w:r w:rsidRPr="004A1C14">
        <w:rPr>
          <w:lang w:val="ru-RU"/>
        </w:rPr>
        <w:t>далее</w:t>
      </w:r>
      <w:r w:rsidRPr="004A1C14">
        <w:rPr>
          <w:lang w:val="ru-RU"/>
        </w:rPr>
        <w:t xml:space="preserve"> –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Положение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 xml:space="preserve">№ </w:t>
      </w:r>
      <w:r w:rsidRPr="004A1C14">
        <w:rPr>
          <w:lang w:val="ru-RU"/>
        </w:rPr>
        <w:t xml:space="preserve">924/16) </w:t>
      </w:r>
      <w:r w:rsidRPr="004A1C14">
        <w:rPr>
          <w:b/>
          <w:lang w:val="ru-RU"/>
        </w:rPr>
        <w:t>с 1 июля 2025 г. не допускается использование кассового оборудования</w:t>
      </w:r>
      <w:r w:rsidRPr="004A1C14">
        <w:rPr>
          <w:lang w:val="ru-RU"/>
        </w:rPr>
        <w:t xml:space="preserve">, </w:t>
      </w:r>
      <w:r w:rsidRPr="004A1C14">
        <w:rPr>
          <w:lang w:val="ru-RU"/>
        </w:rPr>
        <w:t>не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соответствующего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требованиям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установленным постановлением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Министерства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налогам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сборам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Республики Беларусь,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Государственного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комитета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стандартизации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Респуб</w:t>
      </w:r>
      <w:r w:rsidRPr="004A1C14">
        <w:rPr>
          <w:lang w:val="ru-RU"/>
        </w:rPr>
        <w:t>лики Беларусь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от</w:t>
      </w:r>
      <w:r w:rsidRPr="004A1C14">
        <w:rPr>
          <w:lang w:val="ru-RU"/>
        </w:rPr>
        <w:t xml:space="preserve"> 14.10.2022 </w:t>
      </w:r>
      <w:r w:rsidRPr="004A1C14">
        <w:rPr>
          <w:lang w:val="ru-RU"/>
        </w:rPr>
        <w:t>№</w:t>
      </w:r>
      <w:r w:rsidRPr="004A1C14">
        <w:rPr>
          <w:lang w:val="ru-RU"/>
        </w:rPr>
        <w:t xml:space="preserve"> 29/99 </w:t>
      </w:r>
      <w:r w:rsidRPr="004A1C14">
        <w:rPr>
          <w:lang w:val="ru-RU"/>
        </w:rPr>
        <w:t>«О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требованиях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кассовым суммирующим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аппаратам,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том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числе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совмещенным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таксометрами, билетопечатающим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машинам»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или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постановлением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Министерства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 налогам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сборам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Республики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Беларусь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от</w:t>
      </w:r>
      <w:r w:rsidRPr="004A1C14">
        <w:rPr>
          <w:lang w:val="ru-RU"/>
        </w:rPr>
        <w:t xml:space="preserve"> 29.03.2018 </w:t>
      </w:r>
      <w:r w:rsidRPr="004A1C14">
        <w:rPr>
          <w:lang w:val="ru-RU"/>
        </w:rPr>
        <w:t>№</w:t>
      </w:r>
      <w:r w:rsidRPr="004A1C14">
        <w:rPr>
          <w:lang w:val="ru-RU"/>
        </w:rPr>
        <w:t xml:space="preserve"> 10 </w:t>
      </w:r>
      <w:r w:rsidRPr="004A1C14">
        <w:rPr>
          <w:lang w:val="ru-RU"/>
        </w:rPr>
        <w:t>«О требованиях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программной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кассовой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системе,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программной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кассе, оператору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программной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кассовой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системы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работе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комиссии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 оценке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соответствие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предъявляемым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требованиям»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(в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редакции, вступающей в силу с 01.07.2025).</w:t>
      </w:r>
    </w:p>
    <w:p w:rsidR="009C4D30" w:rsidRPr="004A1C14" w:rsidRDefault="004A1C14">
      <w:pPr>
        <w:ind w:left="-15" w:right="-15"/>
        <w:rPr>
          <w:lang w:val="ru-RU"/>
        </w:rPr>
      </w:pPr>
      <w:r w:rsidRPr="004A1C14">
        <w:rPr>
          <w:lang w:val="ru-RU"/>
        </w:rPr>
        <w:t>Субъекты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хозяйствования,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которые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будут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продолжать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после</w:t>
      </w:r>
      <w:r w:rsidRPr="004A1C14">
        <w:rPr>
          <w:lang w:val="ru-RU"/>
        </w:rPr>
        <w:t xml:space="preserve"> 1 </w:t>
      </w:r>
      <w:r w:rsidRPr="004A1C14">
        <w:rPr>
          <w:lang w:val="ru-RU"/>
        </w:rPr>
        <w:t>июля</w:t>
      </w:r>
      <w:r w:rsidRPr="004A1C14">
        <w:rPr>
          <w:lang w:val="ru-RU"/>
        </w:rPr>
        <w:t xml:space="preserve"> 2025 </w:t>
      </w:r>
      <w:r w:rsidRPr="004A1C14">
        <w:rPr>
          <w:lang w:val="ru-RU"/>
        </w:rPr>
        <w:t>г.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использовать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кассовое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оборудование,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соответствующее новым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требованиям,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подлежат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привлечению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административной ответственности,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предусмотренной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частью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первой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статьи</w:t>
      </w:r>
      <w:r w:rsidRPr="004A1C14">
        <w:rPr>
          <w:lang w:val="ru-RU"/>
        </w:rPr>
        <w:t xml:space="preserve"> 13.15 </w:t>
      </w:r>
      <w:r w:rsidRPr="004A1C14">
        <w:rPr>
          <w:lang w:val="ru-RU"/>
        </w:rPr>
        <w:t>Кодекса Республики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Беларусь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административных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</w:t>
      </w:r>
      <w:r w:rsidRPr="004A1C14">
        <w:rPr>
          <w:lang w:val="ru-RU"/>
        </w:rPr>
        <w:t>авонарушениях,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которая предусматривает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наложение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штрафа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до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пятидесяти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базовых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величин,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на индивидуального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предпринимателя</w:t>
      </w:r>
      <w:r w:rsidRPr="004A1C14">
        <w:rPr>
          <w:lang w:val="ru-RU"/>
        </w:rPr>
        <w:t xml:space="preserve"> – </w:t>
      </w:r>
      <w:r w:rsidRPr="004A1C14">
        <w:rPr>
          <w:lang w:val="ru-RU"/>
        </w:rPr>
        <w:t>до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ста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базовых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величин</w:t>
      </w:r>
      <w:r w:rsidRPr="004A1C14">
        <w:rPr>
          <w:lang w:val="ru-RU"/>
        </w:rPr>
        <w:t xml:space="preserve"> </w:t>
      </w:r>
      <w:r>
        <w:rPr>
          <w:lang w:val="ru-RU"/>
        </w:rPr>
        <w:t xml:space="preserve">                                   </w:t>
      </w:r>
      <w:r w:rsidRPr="004A1C14">
        <w:rPr>
          <w:b/>
          <w:lang w:val="ru-RU"/>
        </w:rPr>
        <w:t>(4 200 рублей)</w:t>
      </w:r>
      <w:r w:rsidRPr="004A1C14">
        <w:rPr>
          <w:lang w:val="ru-RU"/>
        </w:rPr>
        <w:t xml:space="preserve">, </w:t>
      </w:r>
      <w:r w:rsidRPr="004A1C14">
        <w:rPr>
          <w:lang w:val="ru-RU"/>
        </w:rPr>
        <w:t>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на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юридическое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лицо</w:t>
      </w:r>
      <w:r w:rsidRPr="004A1C14">
        <w:rPr>
          <w:lang w:val="ru-RU"/>
        </w:rPr>
        <w:t xml:space="preserve"> – </w:t>
      </w:r>
      <w:r w:rsidRPr="004A1C14">
        <w:rPr>
          <w:lang w:val="ru-RU"/>
        </w:rPr>
        <w:t>до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двухсот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базовых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величин</w:t>
      </w:r>
      <w:r w:rsidRPr="004A1C14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bookmarkStart w:id="0" w:name="_GoBack"/>
      <w:bookmarkEnd w:id="0"/>
      <w:r w:rsidRPr="004A1C14">
        <w:rPr>
          <w:b/>
          <w:lang w:val="ru-RU"/>
        </w:rPr>
        <w:t>(8 400 рублей)</w:t>
      </w:r>
      <w:r w:rsidRPr="004A1C14">
        <w:rPr>
          <w:lang w:val="ru-RU"/>
        </w:rPr>
        <w:t>.</w:t>
      </w:r>
    </w:p>
    <w:p w:rsidR="009C4D30" w:rsidRPr="004A1C14" w:rsidRDefault="004A1C14">
      <w:pPr>
        <w:ind w:left="-15" w:right="-15"/>
        <w:rPr>
          <w:lang w:val="ru-RU"/>
        </w:rPr>
      </w:pPr>
      <w:r w:rsidRPr="004A1C14">
        <w:rPr>
          <w:lang w:val="ru-RU"/>
        </w:rPr>
        <w:t>Учитывая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изложенное,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обращаем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внимание,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что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размер возможного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штрафа</w:t>
      </w:r>
      <w:r w:rsidRPr="004A1C14">
        <w:rPr>
          <w:lang w:val="ru-RU"/>
        </w:rPr>
        <w:t xml:space="preserve"> </w:t>
      </w:r>
      <w:r w:rsidRPr="004A1C14">
        <w:rPr>
          <w:b/>
          <w:lang w:val="ru-RU"/>
        </w:rPr>
        <w:t xml:space="preserve">не сопоставим </w:t>
      </w:r>
      <w:r w:rsidRPr="004A1C14">
        <w:rPr>
          <w:lang w:val="ru-RU"/>
        </w:rPr>
        <w:t>со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стоимостью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обновления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либо приобретения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нового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кассового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оборудования,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связи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чем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предлагаем субъектам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хозяйствования,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осуществившим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мероприятия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 обновлению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(замене)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кассового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оборудо</w:t>
      </w:r>
      <w:r w:rsidRPr="004A1C14">
        <w:rPr>
          <w:lang w:val="ru-RU"/>
        </w:rPr>
        <w:t>вания,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незамедлительно принять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меры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исполнению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требований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Положения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№</w:t>
      </w:r>
      <w:r w:rsidRPr="004A1C14">
        <w:rPr>
          <w:lang w:val="ru-RU"/>
        </w:rPr>
        <w:t xml:space="preserve"> 924/16 </w:t>
      </w:r>
      <w:r w:rsidRPr="004A1C14">
        <w:rPr>
          <w:lang w:val="ru-RU"/>
        </w:rPr>
        <w:t>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 возможно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короткие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сроки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приобрести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(заменить)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свое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кассовое оборудование.</w:t>
      </w:r>
    </w:p>
    <w:p w:rsidR="009C4D30" w:rsidRPr="004A1C14" w:rsidRDefault="004A1C14">
      <w:pPr>
        <w:spacing w:line="238" w:lineRule="auto"/>
        <w:ind w:firstLine="708"/>
        <w:rPr>
          <w:lang w:val="ru-RU"/>
        </w:rPr>
      </w:pPr>
      <w:proofErr w:type="spellStart"/>
      <w:r w:rsidRPr="004A1C14">
        <w:rPr>
          <w:i/>
          <w:lang w:val="ru-RU"/>
        </w:rPr>
        <w:t>Справочно</w:t>
      </w:r>
      <w:proofErr w:type="spellEnd"/>
      <w:r w:rsidRPr="004A1C14">
        <w:rPr>
          <w:i/>
          <w:lang w:val="ru-RU"/>
        </w:rPr>
        <w:t>. На 26.05.2025 в Республике Беларусь допущены к использованию 76 моделей (модификаций) к</w:t>
      </w:r>
      <w:r w:rsidRPr="004A1C14">
        <w:rPr>
          <w:i/>
          <w:lang w:val="ru-RU"/>
        </w:rPr>
        <w:t xml:space="preserve">ассового оборудования, соответствующего новым требованиям, в том числе: 46 моделей кассовых суммирующих аппаратов, 30 из которых поддерживают </w:t>
      </w:r>
      <w:r w:rsidRPr="004A1C14">
        <w:rPr>
          <w:i/>
          <w:lang w:val="ru-RU"/>
        </w:rPr>
        <w:lastRenderedPageBreak/>
        <w:t>реализацию маркированных товаров; 30 моделей программных касс, 29 из которых поддерживают реализацию маркированных</w:t>
      </w:r>
      <w:r w:rsidRPr="004A1C14">
        <w:rPr>
          <w:i/>
          <w:lang w:val="ru-RU"/>
        </w:rPr>
        <w:t xml:space="preserve"> товаров. Актуальная информация о доработке и стоимости кассового оборудования размещена на официальном сайте МНС по ссылке </w:t>
      </w:r>
      <w:r>
        <w:rPr>
          <w:i/>
        </w:rPr>
        <w:t>https</w:t>
      </w:r>
      <w:r w:rsidRPr="004A1C14">
        <w:rPr>
          <w:i/>
          <w:lang w:val="ru-RU"/>
        </w:rPr>
        <w:t>://</w:t>
      </w:r>
      <w:proofErr w:type="spellStart"/>
      <w:r>
        <w:rPr>
          <w:i/>
        </w:rPr>
        <w:t>nalog</w:t>
      </w:r>
      <w:proofErr w:type="spellEnd"/>
      <w:r w:rsidRPr="004A1C14">
        <w:rPr>
          <w:i/>
          <w:lang w:val="ru-RU"/>
        </w:rPr>
        <w:t>.</w:t>
      </w:r>
      <w:proofErr w:type="spellStart"/>
      <w:r>
        <w:rPr>
          <w:i/>
        </w:rPr>
        <w:t>gov</w:t>
      </w:r>
      <w:proofErr w:type="spellEnd"/>
      <w:r w:rsidRPr="004A1C14">
        <w:rPr>
          <w:i/>
          <w:lang w:val="ru-RU"/>
        </w:rPr>
        <w:t>.</w:t>
      </w:r>
      <w:r>
        <w:rPr>
          <w:i/>
        </w:rPr>
        <w:t>by</w:t>
      </w:r>
      <w:r w:rsidRPr="004A1C14">
        <w:rPr>
          <w:i/>
          <w:lang w:val="ru-RU"/>
        </w:rPr>
        <w:t>/</w:t>
      </w:r>
      <w:r>
        <w:rPr>
          <w:i/>
        </w:rPr>
        <w:t>tax</w:t>
      </w:r>
      <w:r w:rsidRPr="004A1C14">
        <w:rPr>
          <w:i/>
          <w:lang w:val="ru-RU"/>
        </w:rPr>
        <w:t>_</w:t>
      </w:r>
      <w:r>
        <w:rPr>
          <w:i/>
        </w:rPr>
        <w:t>control</w:t>
      </w:r>
      <w:r w:rsidRPr="004A1C14">
        <w:rPr>
          <w:i/>
          <w:lang w:val="ru-RU"/>
        </w:rPr>
        <w:t>/</w:t>
      </w:r>
      <w:r>
        <w:rPr>
          <w:i/>
        </w:rPr>
        <w:t>payment</w:t>
      </w:r>
      <w:r w:rsidRPr="004A1C14">
        <w:rPr>
          <w:i/>
          <w:lang w:val="ru-RU"/>
        </w:rPr>
        <w:t>_</w:t>
      </w:r>
      <w:r>
        <w:rPr>
          <w:i/>
        </w:rPr>
        <w:t>control</w:t>
      </w:r>
      <w:r w:rsidRPr="004A1C14">
        <w:rPr>
          <w:i/>
          <w:lang w:val="ru-RU"/>
        </w:rPr>
        <w:t>/</w:t>
      </w:r>
      <w:r>
        <w:rPr>
          <w:i/>
        </w:rPr>
        <w:t>documents</w:t>
      </w:r>
      <w:r w:rsidRPr="004A1C14">
        <w:rPr>
          <w:i/>
          <w:lang w:val="ru-RU"/>
        </w:rPr>
        <w:t>/.</w:t>
      </w:r>
    </w:p>
    <w:p w:rsidR="009C4D30" w:rsidRPr="004A1C14" w:rsidRDefault="004A1C14">
      <w:pPr>
        <w:ind w:left="-15" w:right="-15"/>
        <w:rPr>
          <w:lang w:val="ru-RU"/>
        </w:rPr>
      </w:pPr>
      <w:r w:rsidRPr="004A1C14">
        <w:rPr>
          <w:lang w:val="ru-RU"/>
        </w:rPr>
        <w:t>Дополнительно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сообщаем,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что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поскольку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</w:t>
      </w:r>
      <w:r w:rsidRPr="004A1C14">
        <w:rPr>
          <w:lang w:val="ru-RU"/>
        </w:rPr>
        <w:t xml:space="preserve"> 1 </w:t>
      </w:r>
      <w:r w:rsidRPr="004A1C14">
        <w:rPr>
          <w:lang w:val="ru-RU"/>
        </w:rPr>
        <w:t>июля</w:t>
      </w:r>
      <w:r w:rsidRPr="004A1C14">
        <w:rPr>
          <w:lang w:val="ru-RU"/>
        </w:rPr>
        <w:t xml:space="preserve"> 2025 </w:t>
      </w:r>
      <w:r w:rsidRPr="004A1C14">
        <w:rPr>
          <w:lang w:val="ru-RU"/>
        </w:rPr>
        <w:t>г. использование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кассового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оборудования,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соответствующего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новым требованиям, находится вне правового поля, Министерством по налогам 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сборам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может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быть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рассмотрен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вопрос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</w:t>
      </w:r>
      <w:r w:rsidRPr="004A1C14">
        <w:rPr>
          <w:lang w:val="ru-RU"/>
        </w:rPr>
        <w:t xml:space="preserve"> </w:t>
      </w:r>
      <w:r w:rsidRPr="004A1C14">
        <w:rPr>
          <w:b/>
          <w:lang w:val="ru-RU"/>
        </w:rPr>
        <w:t xml:space="preserve">удаленной блокировке такого кассового оборудования </w:t>
      </w:r>
      <w:r w:rsidRPr="004A1C14">
        <w:rPr>
          <w:lang w:val="ru-RU"/>
        </w:rPr>
        <w:t>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его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отключению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от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системы контроля кассового</w:t>
      </w:r>
      <w:r w:rsidRPr="004A1C14">
        <w:rPr>
          <w:lang w:val="ru-RU"/>
        </w:rPr>
        <w:t xml:space="preserve"> оборудования после наступления указанной даты.</w:t>
      </w:r>
    </w:p>
    <w:p w:rsidR="009C4D30" w:rsidRPr="004A1C14" w:rsidRDefault="004A1C14">
      <w:pPr>
        <w:spacing w:line="238" w:lineRule="auto"/>
        <w:ind w:left="-15" w:firstLine="708"/>
        <w:rPr>
          <w:lang w:val="ru-RU"/>
        </w:rPr>
      </w:pPr>
      <w:r w:rsidRPr="004A1C14">
        <w:rPr>
          <w:lang w:val="ru-RU"/>
        </w:rPr>
        <w:t>Учитывая,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что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на</w:t>
      </w:r>
      <w:r w:rsidRPr="004A1C14">
        <w:rPr>
          <w:lang w:val="ru-RU"/>
        </w:rPr>
        <w:t xml:space="preserve"> 26 </w:t>
      </w:r>
      <w:r w:rsidRPr="004A1C14">
        <w:rPr>
          <w:lang w:val="ru-RU"/>
        </w:rPr>
        <w:t>мая</w:t>
      </w:r>
      <w:r w:rsidRPr="004A1C14">
        <w:rPr>
          <w:lang w:val="ru-RU"/>
        </w:rPr>
        <w:t xml:space="preserve"> 2025 </w:t>
      </w:r>
      <w:r w:rsidRPr="004A1C14">
        <w:rPr>
          <w:lang w:val="ru-RU"/>
        </w:rPr>
        <w:t>г.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уже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установили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используют кассовое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оборудование</w:t>
      </w:r>
      <w:r w:rsidRPr="004A1C14">
        <w:rPr>
          <w:lang w:val="ru-RU"/>
        </w:rPr>
        <w:t xml:space="preserve"> 94,6 </w:t>
      </w:r>
      <w:r w:rsidRPr="004A1C14">
        <w:rPr>
          <w:lang w:val="ru-RU"/>
        </w:rPr>
        <w:t>тысяч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субъектов</w:t>
      </w:r>
      <w:r w:rsidRPr="004A1C14">
        <w:rPr>
          <w:lang w:val="ru-RU"/>
        </w:rPr>
        <w:t xml:space="preserve"> </w:t>
      </w:r>
      <w:r w:rsidRPr="004A1C14">
        <w:rPr>
          <w:lang w:val="ru-RU"/>
        </w:rPr>
        <w:t>хозяйствования,</w:t>
      </w:r>
      <w:r w:rsidRPr="004A1C14">
        <w:rPr>
          <w:lang w:val="ru-RU"/>
        </w:rPr>
        <w:t xml:space="preserve"> </w:t>
      </w:r>
      <w:r w:rsidRPr="004A1C14">
        <w:rPr>
          <w:b/>
          <w:lang w:val="ru-RU"/>
        </w:rPr>
        <w:t>сроки по переходу на кассовое оборудование, соответствующее новым требованиям, переносить</w:t>
      </w:r>
      <w:r w:rsidRPr="004A1C14">
        <w:rPr>
          <w:b/>
          <w:lang w:val="ru-RU"/>
        </w:rPr>
        <w:t>ся не будут!</w:t>
      </w:r>
    </w:p>
    <w:sectPr w:rsidR="009C4D30" w:rsidRPr="004A1C14">
      <w:pgSz w:w="11906" w:h="16838"/>
      <w:pgMar w:top="1206" w:right="851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30"/>
    <w:rsid w:val="004A1C14"/>
    <w:rsid w:val="009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CB12"/>
  <w15:docId w15:val="{F9631E40-BCBF-425C-81B5-E0AFFA96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Белаш Р.М.</dc:creator>
  <cp:keywords/>
  <cp:lastModifiedBy>Admin</cp:lastModifiedBy>
  <cp:revision>2</cp:revision>
  <dcterms:created xsi:type="dcterms:W3CDTF">2025-06-02T12:38:00Z</dcterms:created>
  <dcterms:modified xsi:type="dcterms:W3CDTF">2025-06-02T12:38:00Z</dcterms:modified>
</cp:coreProperties>
</file>