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484"/>
      </w:tblGrid>
      <w:tr w:rsidR="003F77B2" w:rsidTr="00A8353F">
        <w:tc>
          <w:tcPr>
            <w:tcW w:w="10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B2" w:rsidRDefault="003F77B2" w:rsidP="0017269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Административная процедура № </w:t>
            </w:r>
            <w:r w:rsidR="007C45EE">
              <w:rPr>
                <w:b/>
                <w:bCs/>
                <w:sz w:val="30"/>
                <w:szCs w:val="30"/>
              </w:rPr>
              <w:t>15.5.</w:t>
            </w:r>
            <w:r w:rsidR="00B2166D">
              <w:rPr>
                <w:b/>
                <w:bCs/>
                <w:sz w:val="30"/>
                <w:szCs w:val="30"/>
              </w:rPr>
              <w:t>2</w:t>
            </w:r>
          </w:p>
          <w:p w:rsidR="003F77B2" w:rsidRDefault="003F77B2" w:rsidP="007C45EE">
            <w:pPr>
              <w:ind w:right="62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="00B2166D">
              <w:rPr>
                <w:b/>
                <w:bCs/>
                <w:sz w:val="27"/>
                <w:szCs w:val="27"/>
              </w:rPr>
              <w:t>И</w:t>
            </w:r>
            <w:r w:rsidR="00B2166D" w:rsidRPr="00B2166D">
              <w:rPr>
                <w:b/>
                <w:bCs/>
                <w:sz w:val="27"/>
                <w:szCs w:val="27"/>
              </w:rPr>
              <w:t>зменение лицензии на осуществление деятельности по оказанию социальных услуг</w:t>
            </w:r>
            <w:r>
              <w:rPr>
                <w:b/>
                <w:bCs/>
                <w:sz w:val="30"/>
                <w:szCs w:val="30"/>
              </w:rPr>
              <w:t xml:space="preserve">» </w:t>
            </w:r>
          </w:p>
        </w:tc>
      </w:tr>
      <w:tr w:rsidR="003F77B2" w:rsidTr="00A8353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Наименование структурного подразделения, выполняющего административную процедуру</w:t>
            </w:r>
          </w:p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B7B" w:rsidRDefault="00A96B7B" w:rsidP="00A96B7B">
            <w:pPr>
              <w:pStyle w:val="2"/>
              <w:ind w:firstLine="0"/>
              <w:jc w:val="both"/>
              <w:rPr>
                <w:iCs/>
                <w:sz w:val="26"/>
              </w:rPr>
            </w:pPr>
            <w:r>
              <w:rPr>
                <w:iCs/>
                <w:sz w:val="26"/>
              </w:rPr>
              <w:t>Управление по труду, занятости и социальной Несвижского райисполкома</w:t>
            </w:r>
          </w:p>
          <w:p w:rsidR="00A96B7B" w:rsidRDefault="00A96B7B" w:rsidP="00A96B7B">
            <w:pPr>
              <w:pStyle w:val="2"/>
              <w:ind w:firstLine="0"/>
              <w:jc w:val="both"/>
              <w:rPr>
                <w:b w:val="0"/>
                <w:i/>
                <w:iCs/>
                <w:sz w:val="26"/>
              </w:rPr>
            </w:pPr>
            <w:r>
              <w:rPr>
                <w:b w:val="0"/>
                <w:i/>
                <w:iCs/>
                <w:sz w:val="26"/>
              </w:rPr>
              <w:t xml:space="preserve">г. Несвиж, ул. Советская, 1, </w:t>
            </w:r>
          </w:p>
          <w:p w:rsidR="00A96B7B" w:rsidRDefault="00A96B7B" w:rsidP="00A96B7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Режим работы:</w:t>
            </w:r>
          </w:p>
          <w:p w:rsidR="00A96B7B" w:rsidRDefault="00A96B7B" w:rsidP="00A96B7B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Понедельник-пятница –   с 8.00 до 13.00, с 14.00 до 17.30.</w:t>
            </w:r>
          </w:p>
          <w:p w:rsidR="00A96B7B" w:rsidRDefault="00A96B7B" w:rsidP="00A96B7B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Среда – с 17.30 до 20.00, суббота – с 8.00 до 13.00, прием граждан проводится в кабинете № 228 дежурным специалистом УТЗСЗ.</w:t>
            </w:r>
          </w:p>
          <w:p w:rsidR="00A96B7B" w:rsidRDefault="00A96B7B" w:rsidP="00A96B7B">
            <w:pPr>
              <w:pStyle w:val="2"/>
              <w:ind w:firstLine="0"/>
              <w:jc w:val="both"/>
              <w:rPr>
                <w:iCs/>
                <w:sz w:val="26"/>
              </w:rPr>
            </w:pPr>
            <w:r>
              <w:rPr>
                <w:iCs/>
                <w:sz w:val="26"/>
              </w:rPr>
              <w:t>Ответственные за осуществление административной процедуры:</w:t>
            </w:r>
          </w:p>
          <w:p w:rsidR="00A96B7B" w:rsidRDefault="00A96B7B" w:rsidP="00A96B7B">
            <w:pPr>
              <w:pStyle w:val="2"/>
              <w:ind w:firstLine="0"/>
              <w:jc w:val="both"/>
              <w:rPr>
                <w:b w:val="0"/>
                <w:i/>
                <w:iCs/>
                <w:sz w:val="26"/>
              </w:rPr>
            </w:pPr>
            <w:r>
              <w:rPr>
                <w:b w:val="0"/>
                <w:i/>
                <w:iCs/>
                <w:sz w:val="26"/>
              </w:rPr>
              <w:t>каб. 207, 227</w:t>
            </w:r>
          </w:p>
          <w:p w:rsidR="003F77B2" w:rsidRPr="00114E39" w:rsidRDefault="00A96B7B" w:rsidP="00A96B7B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>
              <w:rPr>
                <w:i/>
                <w:iCs/>
                <w:sz w:val="26"/>
              </w:rPr>
              <w:t>тел. 5-15-73, 5-</w:t>
            </w:r>
            <w:r w:rsidRPr="00A96B7B">
              <w:rPr>
                <w:i/>
                <w:iCs/>
                <w:sz w:val="26"/>
              </w:rPr>
              <w:t>90</w:t>
            </w:r>
            <w:r>
              <w:rPr>
                <w:i/>
                <w:iCs/>
                <w:sz w:val="26"/>
              </w:rPr>
              <w:t>-82</w:t>
            </w:r>
          </w:p>
        </w:tc>
      </w:tr>
      <w:tr w:rsidR="003F77B2" w:rsidRPr="003B5135" w:rsidTr="00A8353F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E39" w:rsidRDefault="00114E39" w:rsidP="00114E39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Документы и (или) сведения, представляемые </w:t>
            </w:r>
            <w:r w:rsidR="007C45EE">
              <w:rPr>
                <w:b/>
                <w:bCs/>
                <w:sz w:val="27"/>
                <w:szCs w:val="27"/>
              </w:rPr>
              <w:t>заинтересованным лицом</w:t>
            </w:r>
            <w:r>
              <w:rPr>
                <w:b/>
                <w:bCs/>
                <w:sz w:val="27"/>
                <w:szCs w:val="27"/>
              </w:rPr>
              <w:t xml:space="preserve"> для осуществления административной процедуры</w:t>
            </w:r>
          </w:p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C91A03" w:rsidRDefault="00E37284" w:rsidP="00A8353F">
            <w:pPr>
              <w:ind w:left="84" w:hanging="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C91A03" w:rsidRPr="00C91A03">
              <w:rPr>
                <w:sz w:val="27"/>
                <w:szCs w:val="27"/>
              </w:rPr>
              <w:t>Заявление о</w:t>
            </w:r>
            <w:r w:rsidR="00AC485D">
              <w:rPr>
                <w:sz w:val="27"/>
                <w:szCs w:val="27"/>
              </w:rPr>
              <w:t>б изменении</w:t>
            </w:r>
            <w:r w:rsidR="00C91A03" w:rsidRPr="00C91A03">
              <w:rPr>
                <w:sz w:val="27"/>
                <w:szCs w:val="27"/>
              </w:rPr>
              <w:t xml:space="preserve"> лицензии</w:t>
            </w:r>
            <w:r w:rsidR="00C91A03">
              <w:rPr>
                <w:sz w:val="27"/>
                <w:szCs w:val="27"/>
              </w:rPr>
              <w:t>;</w:t>
            </w:r>
          </w:p>
          <w:p w:rsidR="00B2166D" w:rsidRPr="00B2166D" w:rsidRDefault="00E37284" w:rsidP="00A8353F">
            <w:pPr>
              <w:ind w:left="84" w:hanging="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B2166D" w:rsidRPr="00B2166D">
              <w:rPr>
                <w:sz w:val="27"/>
                <w:szCs w:val="27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  <w:r w:rsidR="00B2166D">
              <w:rPr>
                <w:sz w:val="27"/>
                <w:szCs w:val="27"/>
              </w:rPr>
              <w:t>;</w:t>
            </w:r>
          </w:p>
          <w:p w:rsidR="00B2166D" w:rsidRPr="00B2166D" w:rsidRDefault="00E37284" w:rsidP="00A8353F">
            <w:pPr>
              <w:ind w:left="84" w:hanging="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B2166D" w:rsidRPr="00B2166D">
              <w:rPr>
                <w:sz w:val="27"/>
                <w:szCs w:val="27"/>
              </w:rPr>
              <w:t>Учредительные либо иные организационно-распорядительные документы лицензиата - юридического лица (юридического лица, к которому перешла лицензия), определяющие статус обособленного подразделения этого юридического лица, в котором лицензиат (юридическое лицо, к которому перешла лицензия) намерен начать (продолжить, прекратить) осуществлять лицензируемый вид деятельности, - при обращении за изменением лицензии в связи с изменением перечня обособленных подразделений, в том числе их наименования и (или) места нахождения, либо реорганизацией лицензиата - юридического лица</w:t>
            </w:r>
            <w:r w:rsidR="00B2166D">
              <w:rPr>
                <w:sz w:val="27"/>
                <w:szCs w:val="27"/>
              </w:rPr>
              <w:t>;</w:t>
            </w:r>
          </w:p>
          <w:p w:rsidR="00C91A03" w:rsidRPr="00114E39" w:rsidRDefault="00E37284" w:rsidP="00A8353F">
            <w:pPr>
              <w:ind w:left="84" w:hanging="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B2166D" w:rsidRPr="00B2166D">
              <w:rPr>
                <w:sz w:val="27"/>
                <w:szCs w:val="27"/>
              </w:rPr>
              <w:t>Передаточный акт (разделительный баланс), учредительные документы при слиянии, присоединении, иной документ или его копия, из которых очевидным образом следует факт реорганизации лицензиата - юридического лица и переход лицензии к иному юридическому лицу в результате такой реорганизации (при изменении лицензии в связи с реорганизацией лицензиата - юридического лица)</w:t>
            </w:r>
            <w:r w:rsidR="00DE2C1D">
              <w:rPr>
                <w:sz w:val="27"/>
                <w:szCs w:val="27"/>
              </w:rPr>
              <w:t>.</w:t>
            </w:r>
          </w:p>
        </w:tc>
      </w:tr>
      <w:tr w:rsidR="00114E39" w:rsidRPr="003B5135" w:rsidTr="00A8353F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E39" w:rsidRDefault="00114E39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Перечень документов и (или) сведений, самостоятельно запрашиваемых местными исполнительными и распорядительными органами при осуществлении административных </w:t>
            </w:r>
            <w:r>
              <w:rPr>
                <w:b/>
                <w:bCs/>
                <w:sz w:val="27"/>
                <w:szCs w:val="27"/>
              </w:rPr>
              <w:lastRenderedPageBreak/>
              <w:t>процедур по заявлениям граждан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66D" w:rsidRPr="00B2166D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lastRenderedPageBreak/>
              <w:t>Сведения о субъекте хозяйствования (заинтересованном лице)</w:t>
            </w:r>
            <w:r w:rsidR="00DE2C1D">
              <w:rPr>
                <w:color w:val="auto"/>
                <w:sz w:val="27"/>
                <w:szCs w:val="27"/>
              </w:rPr>
              <w:t>;</w:t>
            </w:r>
          </w:p>
          <w:p w:rsidR="00B2166D" w:rsidRPr="00B2166D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127-5 Закона Республики Беларусь "О лицензировании" &lt;*&gt;</w:t>
            </w:r>
          </w:p>
          <w:p w:rsidR="00B2166D" w:rsidRPr="00B2166D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t xml:space="preserve">Заключение о соответствии капитального строения (здания, сооружения) или его части (частей), в которых будет </w:t>
            </w:r>
            <w:r w:rsidRPr="00B2166D">
              <w:rPr>
                <w:color w:val="auto"/>
                <w:sz w:val="27"/>
                <w:szCs w:val="27"/>
              </w:rPr>
              <w:lastRenderedPageBreak/>
              <w:t>осуществляться (осуществляется) лицензируемый вид деятельности, требованиям 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(осуществляется) в одноквартирном жилом доме) &lt;*&gt;</w:t>
            </w:r>
            <w:r w:rsidR="00DE2C1D">
              <w:rPr>
                <w:color w:val="auto"/>
                <w:sz w:val="27"/>
                <w:szCs w:val="27"/>
              </w:rPr>
              <w:t>;</w:t>
            </w:r>
          </w:p>
          <w:p w:rsidR="00B2166D" w:rsidRPr="00B2166D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t>Информация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(осуществляется) в одноквартирном жилом доме) &lt;*&gt;</w:t>
            </w:r>
            <w:r w:rsidR="00DE2C1D">
              <w:rPr>
                <w:color w:val="auto"/>
                <w:sz w:val="27"/>
                <w:szCs w:val="27"/>
              </w:rPr>
              <w:t>;</w:t>
            </w:r>
          </w:p>
          <w:p w:rsidR="00B2166D" w:rsidRPr="00B2166D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t xml:space="preserve">Заключение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 </w:t>
            </w:r>
            <w:r w:rsidR="00AC485D">
              <w:rPr>
                <w:color w:val="auto"/>
                <w:sz w:val="27"/>
                <w:szCs w:val="27"/>
              </w:rPr>
              <w:t>Совета Министров Республики Беларусь от 11 июля 2024 г.</w:t>
            </w:r>
            <w:r w:rsidR="00AC485D">
              <w:rPr>
                <w:color w:val="auto"/>
                <w:sz w:val="27"/>
                <w:szCs w:val="27"/>
              </w:rPr>
              <w:t xml:space="preserve"> </w:t>
            </w:r>
            <w:r w:rsidRPr="00B2166D">
              <w:rPr>
                <w:color w:val="auto"/>
                <w:sz w:val="27"/>
                <w:szCs w:val="27"/>
              </w:rPr>
              <w:t>N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 &lt;*&gt;</w:t>
            </w:r>
            <w:r w:rsidR="00DE2C1D">
              <w:rPr>
                <w:color w:val="auto"/>
                <w:sz w:val="27"/>
                <w:szCs w:val="27"/>
              </w:rPr>
              <w:t>;</w:t>
            </w:r>
          </w:p>
          <w:p w:rsidR="00B2166D" w:rsidRPr="00B2166D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t>Информация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</w:t>
            </w:r>
            <w:r w:rsidR="00AC485D">
              <w:rPr>
                <w:color w:val="auto"/>
                <w:sz w:val="27"/>
                <w:szCs w:val="27"/>
              </w:rPr>
              <w:t xml:space="preserve"> Совета Министров Республики Беларусь от 11 июля 2024 г.</w:t>
            </w:r>
            <w:r w:rsidRPr="00B2166D">
              <w:rPr>
                <w:color w:val="auto"/>
                <w:sz w:val="27"/>
                <w:szCs w:val="27"/>
              </w:rPr>
              <w:t xml:space="preserve"> N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 &lt;*&gt;</w:t>
            </w:r>
            <w:r w:rsidR="00DE2C1D">
              <w:rPr>
                <w:color w:val="auto"/>
                <w:sz w:val="27"/>
                <w:szCs w:val="27"/>
              </w:rPr>
              <w:t>;</w:t>
            </w:r>
          </w:p>
          <w:p w:rsidR="00114E39" w:rsidRDefault="00B2166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B2166D">
              <w:rPr>
                <w:color w:val="auto"/>
                <w:sz w:val="27"/>
                <w:szCs w:val="27"/>
              </w:rPr>
              <w:t>Сведения о наличии (отсутствии) у лицензиата - индивидуального предпринимателя, руководителя лицензиата - юридического лица, руководителя юридического лица, к которому перешла лицензия, а также работников лицензиата, оказывающих социальные услуги, непогашенной или неснятой судимости за умышленные менее тяжкие преступления, предусмотренные главами 19 - 22 и 24 Уголовного кодекса Республики Беларусь, а также за тяжкие или особо тяжкие преступления &lt;*&gt;</w:t>
            </w:r>
            <w:r w:rsidR="00DE2C1D">
              <w:rPr>
                <w:color w:val="auto"/>
                <w:sz w:val="27"/>
                <w:szCs w:val="27"/>
              </w:rPr>
              <w:t>;</w:t>
            </w:r>
          </w:p>
          <w:p w:rsidR="00DE2C1D" w:rsidRPr="00114E39" w:rsidRDefault="00DE2C1D" w:rsidP="00A8353F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DE2C1D">
              <w:rPr>
                <w:color w:val="auto"/>
                <w:sz w:val="27"/>
                <w:szCs w:val="27"/>
              </w:rPr>
              <w:t>&lt;*&gt; За исключением изменения лицензии в случаях, предусмотренных абзацем вторым пункта 8 Положения</w:t>
            </w:r>
            <w:r w:rsidR="00C43D0B">
              <w:rPr>
                <w:color w:val="auto"/>
                <w:sz w:val="27"/>
                <w:szCs w:val="27"/>
              </w:rPr>
              <w:t xml:space="preserve"> о порядке предоставления и перечнях документов и (или) сведений, необходимых для принятия решений по вопросам лицензирования, требованиях к представленным документам и </w:t>
            </w:r>
            <w:r w:rsidR="00C43D0B">
              <w:rPr>
                <w:color w:val="auto"/>
                <w:sz w:val="27"/>
                <w:szCs w:val="27"/>
              </w:rPr>
              <w:lastRenderedPageBreak/>
              <w:t>(или) сведениям, утвержденного постановлением Совета Мин</w:t>
            </w:r>
            <w:bookmarkStart w:id="0" w:name="_GoBack"/>
            <w:bookmarkEnd w:id="0"/>
            <w:r w:rsidR="00C43D0B">
              <w:rPr>
                <w:color w:val="auto"/>
                <w:sz w:val="27"/>
                <w:szCs w:val="27"/>
              </w:rPr>
              <w:t>истров Республики Беларусь от 27 февраля 2023 г. № 154</w:t>
            </w:r>
          </w:p>
        </w:tc>
      </w:tr>
      <w:tr w:rsidR="003F77B2" w:rsidTr="00A8353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Размер платы, взимаемой при осуществлении административной процедуры</w:t>
            </w:r>
          </w:p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114E39" w:rsidRDefault="00DE2C1D" w:rsidP="00114E39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C91A03">
              <w:rPr>
                <w:sz w:val="27"/>
                <w:szCs w:val="27"/>
              </w:rPr>
              <w:t xml:space="preserve"> базовых величин</w:t>
            </w:r>
          </w:p>
        </w:tc>
      </w:tr>
      <w:tr w:rsidR="003F77B2" w:rsidRPr="003B5135" w:rsidTr="00A8353F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0668B0" w:rsidRDefault="000668B0" w:rsidP="00114E39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 w:rsidRPr="000668B0">
              <w:rPr>
                <w:rStyle w:val="word-wrapper"/>
                <w:color w:val="auto"/>
                <w:sz w:val="27"/>
                <w:szCs w:val="27"/>
                <w:shd w:val="clear" w:color="auto" w:fill="FFFFFF"/>
              </w:rPr>
              <w:t>15 рабочих дней, а при проведении оценки - 25 рабочих дней</w:t>
            </w:r>
          </w:p>
        </w:tc>
      </w:tr>
      <w:tr w:rsidR="003F77B2" w:rsidTr="00A8353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3F77B2" w:rsidRDefault="003F77B2" w:rsidP="0017269C">
            <w:pPr>
              <w:spacing w:line="220" w:lineRule="exact"/>
              <w:ind w:left="76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114E39" w:rsidRDefault="003F77B2" w:rsidP="00114E39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 w:rsidRPr="00114E39">
              <w:rPr>
                <w:sz w:val="27"/>
                <w:szCs w:val="27"/>
              </w:rPr>
              <w:t>бессрочно</w:t>
            </w:r>
          </w:p>
        </w:tc>
      </w:tr>
    </w:tbl>
    <w:p w:rsidR="00D605C4" w:rsidRDefault="00C43D0B"/>
    <w:sectPr w:rsidR="00D605C4" w:rsidSect="003F77B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B2"/>
    <w:rsid w:val="000668B0"/>
    <w:rsid w:val="00114E39"/>
    <w:rsid w:val="003F77B2"/>
    <w:rsid w:val="00473899"/>
    <w:rsid w:val="004E38FD"/>
    <w:rsid w:val="005E0E8B"/>
    <w:rsid w:val="006D6E01"/>
    <w:rsid w:val="00760276"/>
    <w:rsid w:val="007C45EE"/>
    <w:rsid w:val="00A8353F"/>
    <w:rsid w:val="00A96B7B"/>
    <w:rsid w:val="00AC485D"/>
    <w:rsid w:val="00B2166D"/>
    <w:rsid w:val="00BC7A78"/>
    <w:rsid w:val="00BD0C0C"/>
    <w:rsid w:val="00C43D0B"/>
    <w:rsid w:val="00C759EF"/>
    <w:rsid w:val="00C91A03"/>
    <w:rsid w:val="00DE2C1D"/>
    <w:rsid w:val="00E37284"/>
    <w:rsid w:val="00E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3559"/>
  <w15:docId w15:val="{3006FD63-E8EA-4250-8B42-AF8C587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B2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3F77B2"/>
    <w:rPr>
      <w:rFonts w:ascii="Arial" w:hAnsi="Arial" w:cs="Arial"/>
      <w:b/>
      <w:i/>
      <w:color w:val="0000FF"/>
      <w:sz w:val="28"/>
      <w:szCs w:val="28"/>
      <w:lang w:val="x-none"/>
    </w:rPr>
  </w:style>
  <w:style w:type="paragraph" w:customStyle="1" w:styleId="10">
    <w:name w:val="Стиль1"/>
    <w:basedOn w:val="a"/>
    <w:link w:val="1"/>
    <w:qFormat/>
    <w:rsid w:val="003F77B2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val="x-none" w:eastAsia="en-US"/>
    </w:rPr>
  </w:style>
  <w:style w:type="character" w:customStyle="1" w:styleId="word-wrapper">
    <w:name w:val="word-wrapper"/>
    <w:basedOn w:val="a0"/>
    <w:rsid w:val="000668B0"/>
  </w:style>
  <w:style w:type="paragraph" w:styleId="2">
    <w:name w:val="Body Text Indent 2"/>
    <w:basedOn w:val="a"/>
    <w:link w:val="20"/>
    <w:semiHidden/>
    <w:unhideWhenUsed/>
    <w:rsid w:val="00A96B7B"/>
    <w:pPr>
      <w:autoSpaceDE w:val="0"/>
      <w:autoSpaceDN w:val="0"/>
      <w:adjustRightInd w:val="0"/>
      <w:ind w:firstLine="720"/>
      <w:jc w:val="center"/>
    </w:pPr>
    <w:rPr>
      <w:b/>
      <w:bCs/>
      <w:color w:val="auto"/>
      <w:sz w:val="28"/>
      <w:szCs w:val="16"/>
    </w:rPr>
  </w:style>
  <w:style w:type="character" w:customStyle="1" w:styleId="20">
    <w:name w:val="Основной текст с отступом 2 Знак"/>
    <w:basedOn w:val="a0"/>
    <w:link w:val="2"/>
    <w:semiHidden/>
    <w:rsid w:val="00A96B7B"/>
    <w:rPr>
      <w:rFonts w:ascii="Times New Roman" w:eastAsia="Times New Roman" w:hAnsi="Times New Roman" w:cs="Times New Roman"/>
      <w:b/>
      <w:bCs/>
      <w:sz w:val="28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2025-10-29T12:36:00Z</dcterms:created>
  <dcterms:modified xsi:type="dcterms:W3CDTF">2026-02-11T12:07:00Z</dcterms:modified>
</cp:coreProperties>
</file>