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CEDD3" w14:textId="157E059E" w:rsidR="00A57BE6" w:rsidRDefault="00A57BE6" w:rsidP="008335AA">
      <w:pPr>
        <w:ind w:firstLine="708"/>
        <w:jc w:val="both"/>
        <w:rPr>
          <w:rStyle w:val="FontStyle16"/>
          <w:rFonts w:eastAsiaTheme="majorEastAsia"/>
          <w:sz w:val="28"/>
          <w:szCs w:val="28"/>
        </w:rPr>
      </w:pPr>
      <w:r>
        <w:rPr>
          <w:rStyle w:val="FontStyle16"/>
          <w:rFonts w:eastAsiaTheme="majorEastAsia"/>
          <w:sz w:val="28"/>
          <w:szCs w:val="28"/>
        </w:rPr>
        <w:t>Заполнение формы ПУ-2 при изменении кода должности</w:t>
      </w:r>
    </w:p>
    <w:p w14:paraId="39699130" w14:textId="77777777" w:rsidR="00A57BE6" w:rsidRDefault="00A57BE6" w:rsidP="008335AA">
      <w:pPr>
        <w:ind w:firstLine="708"/>
        <w:jc w:val="both"/>
        <w:rPr>
          <w:rStyle w:val="FontStyle16"/>
          <w:rFonts w:eastAsiaTheme="majorEastAsia"/>
          <w:sz w:val="28"/>
          <w:szCs w:val="28"/>
        </w:rPr>
      </w:pPr>
      <w:bookmarkStart w:id="0" w:name="_GoBack"/>
      <w:bookmarkEnd w:id="0"/>
    </w:p>
    <w:p w14:paraId="13B5CFB0" w14:textId="23DA9E18" w:rsidR="000C5CE9" w:rsidRPr="00772CCF" w:rsidRDefault="005E7795" w:rsidP="008335AA">
      <w:pPr>
        <w:ind w:firstLine="708"/>
        <w:jc w:val="both"/>
        <w:rPr>
          <w:rStyle w:val="FontStyle16"/>
          <w:rFonts w:eastAsiaTheme="majorEastAsia"/>
          <w:sz w:val="28"/>
          <w:szCs w:val="28"/>
        </w:rPr>
      </w:pPr>
      <w:r w:rsidRPr="00772CCF">
        <w:rPr>
          <w:rStyle w:val="FontStyle16"/>
          <w:rFonts w:eastAsiaTheme="majorEastAsia"/>
          <w:sz w:val="28"/>
          <w:szCs w:val="28"/>
        </w:rPr>
        <w:t>По</w:t>
      </w:r>
      <w:r w:rsidR="008335AA" w:rsidRPr="00772CCF">
        <w:rPr>
          <w:rStyle w:val="FontStyle16"/>
          <w:rFonts w:eastAsiaTheme="majorEastAsia"/>
          <w:sz w:val="28"/>
          <w:szCs w:val="28"/>
        </w:rPr>
        <w:t xml:space="preserve">становлением Министерства труда и социальной защиты Республики Беларусь от 24.10.2025 № 125 </w:t>
      </w:r>
      <w:r w:rsidR="000C5CE9" w:rsidRPr="00772CCF">
        <w:rPr>
          <w:rStyle w:val="FontStyle16"/>
          <w:rFonts w:eastAsiaTheme="majorEastAsia"/>
          <w:sz w:val="28"/>
          <w:szCs w:val="28"/>
        </w:rPr>
        <w:t xml:space="preserve">внесены изменения </w:t>
      </w:r>
      <w:proofErr w:type="gramStart"/>
      <w:r w:rsidR="000C5CE9" w:rsidRPr="00772CCF">
        <w:rPr>
          <w:rStyle w:val="FontStyle16"/>
          <w:rFonts w:eastAsiaTheme="majorEastAsia"/>
          <w:sz w:val="28"/>
          <w:szCs w:val="28"/>
        </w:rPr>
        <w:t>в</w:t>
      </w:r>
      <w:proofErr w:type="gramEnd"/>
      <w:r w:rsidR="000C5CE9" w:rsidRPr="00772CCF">
        <w:rPr>
          <w:rStyle w:val="FontStyle16"/>
          <w:rFonts w:eastAsiaTheme="majorEastAsia"/>
          <w:sz w:val="28"/>
          <w:szCs w:val="28"/>
        </w:rPr>
        <w:t xml:space="preserve"> </w:t>
      </w:r>
      <w:proofErr w:type="gramStart"/>
      <w:r w:rsidR="000C5CE9" w:rsidRPr="00772CCF">
        <w:rPr>
          <w:rStyle w:val="FontStyle16"/>
          <w:rFonts w:eastAsiaTheme="majorEastAsia"/>
          <w:sz w:val="28"/>
          <w:szCs w:val="28"/>
        </w:rPr>
        <w:t>О</w:t>
      </w:r>
      <w:r w:rsidRPr="00772CCF">
        <w:rPr>
          <w:rStyle w:val="FontStyle16"/>
          <w:rFonts w:eastAsiaTheme="majorEastAsia"/>
          <w:sz w:val="28"/>
          <w:szCs w:val="28"/>
        </w:rPr>
        <w:t>бщегосударственн</w:t>
      </w:r>
      <w:r w:rsidR="000C5CE9" w:rsidRPr="00772CCF">
        <w:rPr>
          <w:rStyle w:val="FontStyle16"/>
          <w:rFonts w:eastAsiaTheme="majorEastAsia"/>
          <w:sz w:val="28"/>
          <w:szCs w:val="28"/>
        </w:rPr>
        <w:t>ый</w:t>
      </w:r>
      <w:proofErr w:type="gramEnd"/>
      <w:r w:rsidR="000C5CE9" w:rsidRPr="00772CCF">
        <w:rPr>
          <w:rStyle w:val="FontStyle16"/>
          <w:rFonts w:eastAsiaTheme="majorEastAsia"/>
          <w:sz w:val="28"/>
          <w:szCs w:val="28"/>
        </w:rPr>
        <w:t xml:space="preserve"> </w:t>
      </w:r>
      <w:r w:rsidRPr="00772CCF">
        <w:rPr>
          <w:rStyle w:val="FontStyle16"/>
          <w:rFonts w:eastAsiaTheme="majorEastAsia"/>
          <w:sz w:val="28"/>
          <w:szCs w:val="28"/>
        </w:rPr>
        <w:t>классификатор Республики Беларусь ОКРБ</w:t>
      </w:r>
      <w:r w:rsidR="008335AA" w:rsidRPr="00772CCF">
        <w:rPr>
          <w:rStyle w:val="FontStyle16"/>
          <w:rFonts w:eastAsiaTheme="majorEastAsia"/>
          <w:sz w:val="28"/>
          <w:szCs w:val="28"/>
        </w:rPr>
        <w:t xml:space="preserve"> 014-2017 «Занятия</w:t>
      </w:r>
      <w:r w:rsidR="000C5CE9" w:rsidRPr="00772CCF">
        <w:rPr>
          <w:rStyle w:val="FontStyle16"/>
          <w:rFonts w:eastAsiaTheme="majorEastAsia"/>
          <w:sz w:val="28"/>
          <w:szCs w:val="28"/>
        </w:rPr>
        <w:t xml:space="preserve">» в части введения новых профессий рабочих (должностей служащих), изменения наименований профессий рабочих (должностей служащих).  </w:t>
      </w:r>
    </w:p>
    <w:p w14:paraId="23BB8D98" w14:textId="4F8D2F83" w:rsidR="000C5CE9" w:rsidRPr="00772CCF" w:rsidRDefault="000C5CE9" w:rsidP="008335AA">
      <w:pPr>
        <w:ind w:firstLine="708"/>
        <w:jc w:val="both"/>
        <w:rPr>
          <w:rStyle w:val="word-wrapper"/>
          <w:rFonts w:eastAsiaTheme="majorEastAsia"/>
          <w:color w:val="242424"/>
          <w:sz w:val="28"/>
          <w:szCs w:val="28"/>
        </w:rPr>
      </w:pPr>
      <w:r w:rsidRPr="00772CCF">
        <w:rPr>
          <w:rStyle w:val="word-wrapper"/>
          <w:rFonts w:eastAsiaTheme="majorEastAsia"/>
          <w:color w:val="242424"/>
          <w:sz w:val="28"/>
          <w:szCs w:val="28"/>
        </w:rPr>
        <w:t xml:space="preserve">Так как в подразделе 2.1 «Сведения о наименовании должности служащего, профессии рабочего, указанные в приказе (распоряжении) работодателя о приеме на работу, переводе (назначении) на другую постоянную работу на основании штатного расписания» раздела 2 «Сведения о периодах работы по должности служащего, профессии рабочего» (раздел 2) сведений о приеме и увольнении по форме ПУ-2 (форма ПУ-2) указывается код должности служащего, профессии рабочего по общегосударственному </w:t>
      </w:r>
      <w:r w:rsidRPr="00772CCF">
        <w:rPr>
          <w:rStyle w:val="word-wrapper"/>
          <w:rFonts w:eastAsiaTheme="majorEastAsia"/>
          <w:sz w:val="28"/>
          <w:szCs w:val="28"/>
        </w:rPr>
        <w:t>классификатору</w:t>
      </w:r>
      <w:r w:rsidRPr="00772CCF">
        <w:rPr>
          <w:rStyle w:val="word-wrapper"/>
          <w:rFonts w:eastAsiaTheme="majorEastAsia"/>
          <w:color w:val="242424"/>
          <w:sz w:val="28"/>
          <w:szCs w:val="28"/>
        </w:rPr>
        <w:t> ОКРБ 014-2017 «Занятия», а в подразделе 2.2 «Сведения о периоде работы по должности служащего, профессии рабочего» (подраздел 2.2) раздела 2 формы ПУ-2 периоды работы по определенной должности служащего (профессии рабочего), то все изменения, затрагивающие наименования должностей служащих (профессий рабочих)</w:t>
      </w:r>
      <w:r w:rsidR="001E2449" w:rsidRPr="00772CCF">
        <w:rPr>
          <w:rStyle w:val="word-wrapper"/>
          <w:rFonts w:eastAsiaTheme="majorEastAsia"/>
          <w:color w:val="242424"/>
          <w:sz w:val="28"/>
          <w:szCs w:val="28"/>
        </w:rPr>
        <w:t>,</w:t>
      </w:r>
      <w:r w:rsidRPr="00772CCF">
        <w:rPr>
          <w:rStyle w:val="word-wrapper"/>
          <w:rFonts w:eastAsiaTheme="majorEastAsia"/>
          <w:color w:val="242424"/>
          <w:sz w:val="28"/>
          <w:szCs w:val="28"/>
        </w:rPr>
        <w:t xml:space="preserve"> необходимо отразить в форме ПУ-2.  </w:t>
      </w:r>
    </w:p>
    <w:p w14:paraId="76648536" w14:textId="3EAB7BD5" w:rsidR="001E2449" w:rsidRPr="00772CCF" w:rsidRDefault="001E2449" w:rsidP="008335AA">
      <w:pPr>
        <w:ind w:firstLine="708"/>
        <w:jc w:val="both"/>
        <w:rPr>
          <w:rStyle w:val="FontStyle16"/>
          <w:rFonts w:eastAsiaTheme="majorEastAsia"/>
          <w:sz w:val="28"/>
          <w:szCs w:val="28"/>
        </w:rPr>
      </w:pPr>
      <w:r w:rsidRPr="00772CCF">
        <w:rPr>
          <w:rStyle w:val="FontStyle16"/>
          <w:rFonts w:eastAsiaTheme="majorEastAsia"/>
          <w:sz w:val="28"/>
          <w:szCs w:val="28"/>
        </w:rPr>
        <w:t>Постановление Министерства труда и социальной защиты Республики Беларусь от 24.10.2025 № 125 вступило в силу 01.01.2026.</w:t>
      </w:r>
    </w:p>
    <w:p w14:paraId="53BA684E" w14:textId="171AF04B" w:rsidR="001E2449" w:rsidRPr="00E36E21" w:rsidRDefault="001E2449" w:rsidP="008335AA">
      <w:pPr>
        <w:ind w:firstLine="708"/>
        <w:jc w:val="both"/>
        <w:rPr>
          <w:rStyle w:val="FontStyle16"/>
          <w:rFonts w:eastAsiaTheme="majorEastAsia"/>
          <w:sz w:val="28"/>
          <w:szCs w:val="28"/>
          <w:u w:val="single"/>
        </w:rPr>
      </w:pPr>
      <w:r w:rsidRPr="00E36E21">
        <w:rPr>
          <w:rStyle w:val="FontStyle16"/>
          <w:rFonts w:eastAsiaTheme="majorEastAsia"/>
          <w:sz w:val="28"/>
          <w:szCs w:val="28"/>
          <w:u w:val="single"/>
        </w:rPr>
        <w:t>Рассмотрим на конкретном примере заполнение раздела 2 формы ПУ-2.</w:t>
      </w:r>
    </w:p>
    <w:p w14:paraId="2E8D2EA0" w14:textId="23D312D4" w:rsidR="001E2449" w:rsidRPr="00772CCF" w:rsidRDefault="001E2449" w:rsidP="001E2449">
      <w:pPr>
        <w:ind w:firstLine="708"/>
        <w:jc w:val="both"/>
        <w:rPr>
          <w:rFonts w:eastAsiaTheme="majorEastAsia"/>
          <w:sz w:val="28"/>
          <w:szCs w:val="28"/>
        </w:rPr>
      </w:pPr>
      <w:r w:rsidRPr="00772CCF">
        <w:rPr>
          <w:rFonts w:eastAsiaTheme="majorEastAsia"/>
          <w:sz w:val="28"/>
          <w:szCs w:val="28"/>
        </w:rPr>
        <w:t xml:space="preserve">Код должности служащего 1211-009-02-0-00 (наименование должности служащего – начальник отдела) действовал  с 01.07.2019 по 31.12.2025. </w:t>
      </w:r>
    </w:p>
    <w:p w14:paraId="2E49CA06" w14:textId="65BA33EA" w:rsidR="001E2449" w:rsidRPr="00772CCF" w:rsidRDefault="001E2449" w:rsidP="001E2449">
      <w:pPr>
        <w:ind w:firstLine="708"/>
        <w:jc w:val="both"/>
        <w:rPr>
          <w:rFonts w:eastAsiaTheme="majorEastAsia"/>
          <w:sz w:val="28"/>
          <w:szCs w:val="28"/>
        </w:rPr>
      </w:pPr>
      <w:r w:rsidRPr="00772CCF">
        <w:rPr>
          <w:rFonts w:eastAsiaTheme="majorEastAsia"/>
          <w:sz w:val="28"/>
          <w:szCs w:val="28"/>
        </w:rPr>
        <w:t>С 01.01.2026 наименование должности служащего - начальник отдела (код должности служащего  - 1211-021-02-0-00).</w:t>
      </w:r>
    </w:p>
    <w:p w14:paraId="33667765" w14:textId="173EB7F9" w:rsidR="001E2449" w:rsidRPr="00E36E21" w:rsidRDefault="001E2449" w:rsidP="001E2449">
      <w:pPr>
        <w:ind w:firstLine="708"/>
        <w:jc w:val="both"/>
        <w:rPr>
          <w:rFonts w:eastAsiaTheme="majorEastAsia"/>
          <w:i/>
          <w:iCs/>
          <w:sz w:val="28"/>
          <w:szCs w:val="28"/>
          <w:u w:val="single"/>
        </w:rPr>
      </w:pPr>
      <w:r w:rsidRPr="00E36E21">
        <w:rPr>
          <w:rFonts w:eastAsiaTheme="majorEastAsia"/>
          <w:i/>
          <w:iCs/>
          <w:sz w:val="28"/>
          <w:szCs w:val="28"/>
          <w:u w:val="single"/>
        </w:rPr>
        <w:t>За 4 квартал 2025 года следует заполнить:</w:t>
      </w:r>
    </w:p>
    <w:p w14:paraId="0072D736" w14:textId="77777777" w:rsidR="00772CCF" w:rsidRDefault="00772CCF" w:rsidP="001E2449">
      <w:pPr>
        <w:ind w:firstLine="708"/>
        <w:jc w:val="both"/>
        <w:rPr>
          <w:rFonts w:eastAsiaTheme="majorEastAsia"/>
          <w:sz w:val="30"/>
          <w:szCs w:val="30"/>
        </w:rPr>
      </w:pPr>
    </w:p>
    <w:p w14:paraId="195727C4" w14:textId="408969E8" w:rsidR="001E2449" w:rsidRDefault="00772CCF" w:rsidP="00772CCF">
      <w:pPr>
        <w:ind w:left="-567"/>
        <w:jc w:val="center"/>
      </w:pPr>
      <w:r w:rsidRPr="00772CCF">
        <w:rPr>
          <w:noProof/>
        </w:rPr>
        <w:drawing>
          <wp:inline distT="0" distB="0" distL="0" distR="0" wp14:anchorId="72B0CCB5" wp14:editId="0D1D59DE">
            <wp:extent cx="5657850" cy="3600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8058" cy="360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687C7" w14:textId="77777777" w:rsidR="00772CCF" w:rsidRDefault="00772CCF" w:rsidP="001E2449">
      <w:pPr>
        <w:ind w:left="-567"/>
        <w:jc w:val="both"/>
      </w:pPr>
    </w:p>
    <w:p w14:paraId="42806E47" w14:textId="77777777" w:rsidR="00772CCF" w:rsidRDefault="00772CCF" w:rsidP="001E2449">
      <w:pPr>
        <w:ind w:left="-567"/>
        <w:jc w:val="both"/>
      </w:pPr>
    </w:p>
    <w:p w14:paraId="0AC06E96" w14:textId="77777777" w:rsidR="00772CCF" w:rsidRDefault="00772CCF" w:rsidP="001E2449">
      <w:pPr>
        <w:ind w:left="-567"/>
        <w:jc w:val="both"/>
      </w:pPr>
    </w:p>
    <w:p w14:paraId="43781854" w14:textId="77777777" w:rsidR="00772CCF" w:rsidRDefault="00772CCF" w:rsidP="001E2449">
      <w:pPr>
        <w:ind w:left="-567"/>
        <w:jc w:val="both"/>
      </w:pPr>
    </w:p>
    <w:p w14:paraId="5F8351C9" w14:textId="5C664EB6" w:rsidR="001E2449" w:rsidRPr="001E2449" w:rsidRDefault="00772CCF" w:rsidP="001E2449">
      <w:pPr>
        <w:ind w:firstLine="708"/>
        <w:jc w:val="both"/>
        <w:rPr>
          <w:rStyle w:val="FontStyle16"/>
          <w:rFonts w:eastAsiaTheme="majorEastAsia"/>
          <w:b/>
          <w:bCs/>
          <w:sz w:val="30"/>
          <w:szCs w:val="30"/>
        </w:rPr>
      </w:pPr>
      <w:r>
        <w:rPr>
          <w:rStyle w:val="FontStyle16"/>
          <w:rFonts w:eastAsiaTheme="majorEastAsia"/>
          <w:b/>
          <w:bCs/>
          <w:sz w:val="30"/>
          <w:szCs w:val="30"/>
        </w:rPr>
        <w:t>В</w:t>
      </w:r>
      <w:r w:rsidR="001E2449" w:rsidRPr="001E2449">
        <w:rPr>
          <w:rStyle w:val="FontStyle16"/>
          <w:rFonts w:eastAsiaTheme="majorEastAsia"/>
          <w:b/>
          <w:bCs/>
          <w:sz w:val="30"/>
          <w:szCs w:val="30"/>
        </w:rPr>
        <w:t xml:space="preserve">ажно! </w:t>
      </w:r>
    </w:p>
    <w:p w14:paraId="0A7061CD" w14:textId="77777777" w:rsidR="001E2449" w:rsidRPr="001E2449" w:rsidRDefault="001E2449" w:rsidP="001E2449">
      <w:pPr>
        <w:ind w:firstLine="708"/>
        <w:jc w:val="both"/>
        <w:rPr>
          <w:rStyle w:val="FontStyle16"/>
          <w:rFonts w:eastAsiaTheme="majorEastAsia"/>
          <w:b/>
          <w:bCs/>
          <w:sz w:val="30"/>
          <w:szCs w:val="30"/>
        </w:rPr>
      </w:pPr>
      <w:r w:rsidRPr="001E2449">
        <w:rPr>
          <w:rStyle w:val="FontStyle16"/>
          <w:rFonts w:eastAsiaTheme="majorEastAsia"/>
          <w:b/>
          <w:bCs/>
          <w:sz w:val="30"/>
          <w:szCs w:val="30"/>
        </w:rPr>
        <w:t>Графа «код основания увольнения» не заполняется!</w:t>
      </w:r>
    </w:p>
    <w:p w14:paraId="4BE57B5D" w14:textId="3A3E875E" w:rsidR="001E2449" w:rsidRPr="00E36E21" w:rsidRDefault="001E2449" w:rsidP="001E2449">
      <w:pPr>
        <w:ind w:firstLine="708"/>
        <w:jc w:val="both"/>
        <w:rPr>
          <w:rStyle w:val="FontStyle16"/>
          <w:rFonts w:eastAsiaTheme="majorEastAsia"/>
          <w:b/>
          <w:bCs/>
          <w:sz w:val="30"/>
          <w:szCs w:val="30"/>
        </w:rPr>
      </w:pPr>
      <w:r w:rsidRPr="001E2449">
        <w:rPr>
          <w:rStyle w:val="FontStyle16"/>
          <w:rFonts w:eastAsiaTheme="majorEastAsia"/>
          <w:b/>
          <w:bCs/>
          <w:sz w:val="30"/>
          <w:szCs w:val="30"/>
        </w:rPr>
        <w:t xml:space="preserve">В графах «Дата приказа» и «Номер приказа» может быть указан номер и дата постановления </w:t>
      </w:r>
      <w:r w:rsidRPr="00E36E21">
        <w:rPr>
          <w:rStyle w:val="FontStyle16"/>
          <w:rFonts w:eastAsiaTheme="majorEastAsia"/>
          <w:b/>
          <w:bCs/>
          <w:sz w:val="30"/>
          <w:szCs w:val="30"/>
        </w:rPr>
        <w:t>Министерства труда и социальной защиты Республики Беларусь, которым внесены соответствующие изменения в</w:t>
      </w:r>
      <w:r w:rsidR="00772CCF" w:rsidRPr="00E36E21">
        <w:rPr>
          <w:rStyle w:val="FontStyle16"/>
          <w:rFonts w:eastAsiaTheme="majorEastAsia"/>
          <w:b/>
          <w:bCs/>
          <w:sz w:val="30"/>
          <w:szCs w:val="30"/>
        </w:rPr>
        <w:t> </w:t>
      </w:r>
      <w:r w:rsidRPr="00E36E21">
        <w:rPr>
          <w:rStyle w:val="FontStyle16"/>
          <w:rFonts w:eastAsiaTheme="majorEastAsia"/>
          <w:b/>
          <w:bCs/>
          <w:sz w:val="30"/>
          <w:szCs w:val="30"/>
        </w:rPr>
        <w:t>Общегосударственный классификатор Республики Беларусь ОКРБ 014-2017 «Занятия»</w:t>
      </w:r>
    </w:p>
    <w:p w14:paraId="4A0E2BFA" w14:textId="2E640ED8" w:rsidR="001E2449" w:rsidRPr="00E36E21" w:rsidRDefault="001E2449" w:rsidP="001E2449">
      <w:pPr>
        <w:ind w:firstLine="708"/>
        <w:jc w:val="both"/>
        <w:rPr>
          <w:rStyle w:val="FontStyle16"/>
          <w:rFonts w:eastAsiaTheme="majorEastAsia"/>
          <w:i/>
          <w:iCs/>
          <w:sz w:val="30"/>
          <w:szCs w:val="30"/>
          <w:u w:val="single"/>
        </w:rPr>
      </w:pPr>
      <w:r w:rsidRPr="00E36E21">
        <w:rPr>
          <w:rStyle w:val="FontStyle16"/>
          <w:rFonts w:eastAsiaTheme="majorEastAsia"/>
          <w:i/>
          <w:iCs/>
          <w:sz w:val="30"/>
          <w:szCs w:val="30"/>
          <w:u w:val="single"/>
        </w:rPr>
        <w:t>За 1 квартал 2026 года следует заполнить:</w:t>
      </w:r>
    </w:p>
    <w:p w14:paraId="2D85AC88" w14:textId="22D2CAD9" w:rsidR="001E2449" w:rsidRDefault="001E2449" w:rsidP="001E2449">
      <w:pPr>
        <w:ind w:left="-426" w:firstLine="426"/>
        <w:jc w:val="both"/>
      </w:pPr>
    </w:p>
    <w:p w14:paraId="33CC43BA" w14:textId="1EF51E12" w:rsidR="00772CCF" w:rsidRPr="009C2DF5" w:rsidRDefault="00772CCF" w:rsidP="001E2449">
      <w:pPr>
        <w:ind w:left="-426" w:firstLine="426"/>
        <w:jc w:val="both"/>
        <w:rPr>
          <w:rStyle w:val="FontStyle16"/>
          <w:rFonts w:eastAsiaTheme="majorEastAsia"/>
        </w:rPr>
      </w:pPr>
      <w:r w:rsidRPr="00772CCF">
        <w:rPr>
          <w:rStyle w:val="FontStyle16"/>
          <w:rFonts w:eastAsiaTheme="majorEastAsia"/>
          <w:noProof/>
        </w:rPr>
        <w:drawing>
          <wp:inline distT="0" distB="0" distL="0" distR="0" wp14:anchorId="3C8F5DA0" wp14:editId="1C275614">
            <wp:extent cx="5943600" cy="4019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2CCF" w:rsidRPr="009C2DF5" w:rsidSect="00716907">
      <w:pgSz w:w="11906" w:h="16838"/>
      <w:pgMar w:top="851" w:right="51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44D73"/>
    <w:multiLevelType w:val="hybridMultilevel"/>
    <w:tmpl w:val="A9F0D3CE"/>
    <w:lvl w:ilvl="0" w:tplc="DE6453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30"/>
    <w:rsid w:val="000C5CE9"/>
    <w:rsid w:val="000F723D"/>
    <w:rsid w:val="0011456B"/>
    <w:rsid w:val="001539CF"/>
    <w:rsid w:val="00163516"/>
    <w:rsid w:val="001D4A61"/>
    <w:rsid w:val="001E2449"/>
    <w:rsid w:val="001F2AA7"/>
    <w:rsid w:val="002412D9"/>
    <w:rsid w:val="002A2CD0"/>
    <w:rsid w:val="002F22DC"/>
    <w:rsid w:val="003321F0"/>
    <w:rsid w:val="0039423F"/>
    <w:rsid w:val="00414B87"/>
    <w:rsid w:val="004B20F7"/>
    <w:rsid w:val="005E7795"/>
    <w:rsid w:val="005F38C7"/>
    <w:rsid w:val="006358EA"/>
    <w:rsid w:val="006A5739"/>
    <w:rsid w:val="00716907"/>
    <w:rsid w:val="00772CCF"/>
    <w:rsid w:val="008335AA"/>
    <w:rsid w:val="00927471"/>
    <w:rsid w:val="009C2DF5"/>
    <w:rsid w:val="00A12BF0"/>
    <w:rsid w:val="00A57BE6"/>
    <w:rsid w:val="00BC29F6"/>
    <w:rsid w:val="00BC79DB"/>
    <w:rsid w:val="00CE56A1"/>
    <w:rsid w:val="00DB06ED"/>
    <w:rsid w:val="00DF699C"/>
    <w:rsid w:val="00E36E21"/>
    <w:rsid w:val="00E7524B"/>
    <w:rsid w:val="00EA560D"/>
    <w:rsid w:val="00EC5C3F"/>
    <w:rsid w:val="00F03465"/>
    <w:rsid w:val="00F55E30"/>
    <w:rsid w:val="00F9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B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49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5E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E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E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E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E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E3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E3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E3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E3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5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E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E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E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E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E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E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E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55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E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55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E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55E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E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55E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55E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5E30"/>
    <w:rPr>
      <w:b/>
      <w:bCs/>
      <w:smallCaps/>
      <w:color w:val="0F4761" w:themeColor="accent1" w:themeShade="BF"/>
      <w:spacing w:val="5"/>
    </w:rPr>
  </w:style>
  <w:style w:type="character" w:customStyle="1" w:styleId="FontStyle16">
    <w:name w:val="Font Style16"/>
    <w:rsid w:val="00F55E30"/>
    <w:rPr>
      <w:rFonts w:ascii="Times New Roman" w:hAnsi="Times New Roman" w:cs="Times New Roman"/>
      <w:sz w:val="26"/>
      <w:szCs w:val="26"/>
    </w:rPr>
  </w:style>
  <w:style w:type="character" w:customStyle="1" w:styleId="word-wrapper">
    <w:name w:val="word-wrapper"/>
    <w:basedOn w:val="a0"/>
    <w:rsid w:val="000C5CE9"/>
  </w:style>
  <w:style w:type="paragraph" w:styleId="ac">
    <w:name w:val="Balloon Text"/>
    <w:basedOn w:val="a"/>
    <w:link w:val="ad"/>
    <w:uiPriority w:val="99"/>
    <w:semiHidden/>
    <w:unhideWhenUsed/>
    <w:rsid w:val="00A12BF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2BF0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49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5E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E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E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E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E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E3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E3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E3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E3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5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E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E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E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E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E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E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E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55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E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55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E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55E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E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55E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55E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5E30"/>
    <w:rPr>
      <w:b/>
      <w:bCs/>
      <w:smallCaps/>
      <w:color w:val="0F4761" w:themeColor="accent1" w:themeShade="BF"/>
      <w:spacing w:val="5"/>
    </w:rPr>
  </w:style>
  <w:style w:type="character" w:customStyle="1" w:styleId="FontStyle16">
    <w:name w:val="Font Style16"/>
    <w:rsid w:val="00F55E30"/>
    <w:rPr>
      <w:rFonts w:ascii="Times New Roman" w:hAnsi="Times New Roman" w:cs="Times New Roman"/>
      <w:sz w:val="26"/>
      <w:szCs w:val="26"/>
    </w:rPr>
  </w:style>
  <w:style w:type="character" w:customStyle="1" w:styleId="word-wrapper">
    <w:name w:val="word-wrapper"/>
    <w:basedOn w:val="a0"/>
    <w:rsid w:val="000C5CE9"/>
  </w:style>
  <w:style w:type="paragraph" w:styleId="ac">
    <w:name w:val="Balloon Text"/>
    <w:basedOn w:val="a"/>
    <w:link w:val="ad"/>
    <w:uiPriority w:val="99"/>
    <w:semiHidden/>
    <w:unhideWhenUsed/>
    <w:rsid w:val="00A12BF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2BF0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FSZN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Виктория Валерьевна</dc:creator>
  <cp:lastModifiedBy>Жерко Алла Гаврииловна</cp:lastModifiedBy>
  <cp:revision>3</cp:revision>
  <cp:lastPrinted>2026-04-24T10:27:00Z</cp:lastPrinted>
  <dcterms:created xsi:type="dcterms:W3CDTF">2026-04-27T09:47:00Z</dcterms:created>
  <dcterms:modified xsi:type="dcterms:W3CDTF">2026-04-27T10:30:00Z</dcterms:modified>
</cp:coreProperties>
</file>