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B6" w:rsidRDefault="00DD36B6" w:rsidP="00DD36B6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proofErr w:type="spellStart"/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Киберохота</w:t>
      </w:r>
      <w:proofErr w:type="spellEnd"/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за несовершеннолетними: методы и мотивы злоумышленников в онлайн-играх</w:t>
      </w:r>
    </w:p>
    <w:p w:rsidR="00A97A31" w:rsidRPr="00A97A31" w:rsidRDefault="00A97A31" w:rsidP="00DD36B6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  <w:lang w:val="ru-RU"/>
        </w:rPr>
      </w:pPr>
      <w:r w:rsidRPr="00A97A31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>Слайд 1</w:t>
      </w:r>
    </w:p>
    <w:p w:rsidR="00DD36B6" w:rsidRPr="00DD36B6" w:rsidRDefault="00DD36B6" w:rsidP="00DD36B6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Введение</w:t>
      </w:r>
    </w:p>
    <w:p w:rsidR="00DD36B6" w:rsidRPr="00DD36B6" w:rsidRDefault="00DD36B6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современном цифровом мире онлайн-игры стали неотъемлемой частью жизни миллионов людей, особенно среди молодежи. Они предлагают увлекательный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геймплей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возможность общения с друзьями и новые знакомства. Однако вместе с ростом популярности виртуальных миров возникает и серьезная проблема —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киберохота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за несовершеннолетними. </w:t>
      </w:r>
    </w:p>
    <w:p w:rsidR="00DD36B6" w:rsidRDefault="00DD36B6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Злоумышленники используют разнообразные методы и манипуляции, чтобы нацелиться на уязвимые группы, извлекая выгоду из доверчивости и неопытности молодых игроков. Мы рассмотрим ключевые мотивы, стоящие за действиями этих преступников, а также проанализируем их стратегии и тактики, применяемые в онлайн-играх. Понимание этих аспектов является важным шагом к повышению безопасности детей и подростков в виртуальном пространстве.</w:t>
      </w:r>
    </w:p>
    <w:p w:rsidR="00A97A31" w:rsidRDefault="00A97A31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A97A31" w:rsidRPr="00A97A31" w:rsidRDefault="00A97A31" w:rsidP="00A97A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97A31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Слайд 2 </w:t>
      </w:r>
    </w:p>
    <w:p w:rsidR="00DD36B6" w:rsidRPr="00DD36B6" w:rsidRDefault="00DD36B6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Дети и подростки проводят всё больше времени в киберпространстве, особенно ярко выраженно это в холодную пору года, ведь на улице уже не так просто провести время с друзьями, и многие объединяются в виртуальных мирах за любимыми играми. Однако мир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гейминга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далеко не так безобиден, как может показаться на первый взгляд. Игры сами по себе не представляют опасности, но вокруг них часто орудуют мошенники, злоумышленники и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киберпреступники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DD36B6" w:rsidRPr="00DD36B6" w:rsidRDefault="00DD36B6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Исходя из проведенных исследований, можно определить список наиболее популярных и уязвимых игр, используемых злоумышленниками для своих целей. Например, популярная среди детей и подростков игра «</w:t>
      </w:r>
      <w:r w:rsidRPr="00DD36B6">
        <w:rPr>
          <w:rFonts w:ascii="Times New Roman" w:eastAsia="Times New Roman" w:hAnsi="Times New Roman" w:cs="Times New Roman"/>
          <w:sz w:val="30"/>
          <w:szCs w:val="30"/>
        </w:rPr>
        <w:t>Minecraft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» подвергалась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кибератакам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злоумышленников более 3 миллионов раз. Наиболее распространенными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киберугрозами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, направленными на несовершеннолетних под видом контента, связанного с видеоиграми, являются загрузчики. Эта тенденция сохраняется на протяжении нескольких лет и затрагивает игры как для детей, так и для взрослых.</w:t>
      </w:r>
    </w:p>
    <w:p w:rsidR="00DD36B6" w:rsidRPr="00DD36B6" w:rsidRDefault="00DD36B6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Хотя загрузчики сами по себе не являются вредоносными, они часто используются для загрузки других угроз на устройства пользователей. 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Кроме того, под видом детских игр распространяется рекламное ПО, которое демонстрирует нежелательные или раздражающие всплывающие окна с рекламой на компьютерах и мобильных устройствах.</w:t>
      </w:r>
    </w:p>
    <w:p w:rsidR="00DD36B6" w:rsidRPr="00DD36B6" w:rsidRDefault="00DD36B6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</w:p>
    <w:p w:rsidR="00DD36B6" w:rsidRPr="00DD36B6" w:rsidRDefault="00DD36B6" w:rsidP="00DD36B6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Методы злоумышленников</w:t>
      </w:r>
    </w:p>
    <w:p w:rsidR="00A97A31" w:rsidRPr="00A97A31" w:rsidRDefault="00A97A31" w:rsidP="00A97A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A97A31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Слайд 3</w:t>
      </w:r>
    </w:p>
    <w:p w:rsidR="00DD36B6" w:rsidRPr="00DD36B6" w:rsidRDefault="00DD36B6" w:rsidP="00A97A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Киберпреступники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используют различные типы троянских программ, которые маскируются под легальное ПО, чтобы обманом заставить пользователей установить их. После установки такие трояны могут выполнять вредоносные действия без согласия или ведома пользователя.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</w:rPr>
        <w:t>Среди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</w:rPr>
        <w:t>них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DD36B6" w:rsidRPr="00DD36B6" w:rsidRDefault="00DD36B6" w:rsidP="00A97A31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</w:rPr>
        <w:t>Trojan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-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</w:rPr>
        <w:t>SMS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: отправляет сообщения на платные номера с зараженного мобильного устройства.</w:t>
      </w:r>
    </w:p>
    <w:p w:rsidR="00DD36B6" w:rsidRPr="00DD36B6" w:rsidRDefault="00DD36B6" w:rsidP="00DD36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</w:rPr>
        <w:t>Trojan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-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</w:rPr>
        <w:t>Spy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: перехватывает нажатия клавиш, делает снимки экрана и собирает учетные данные.</w:t>
      </w:r>
    </w:p>
    <w:p w:rsidR="00DD36B6" w:rsidRPr="00DD36B6" w:rsidRDefault="00DD36B6" w:rsidP="00DD36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</w:rPr>
        <w:t>Trojan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-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</w:rPr>
        <w:t>PSW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: предназначен для кражи паролей.</w:t>
      </w:r>
    </w:p>
    <w:p w:rsidR="00DD36B6" w:rsidRPr="00DD36B6" w:rsidRDefault="00DD36B6" w:rsidP="00A97A3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</w:rPr>
        <w:t>Trojan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-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</w:rPr>
        <w:t>Dropper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: устанавливает другие вредоносные программы.</w:t>
      </w:r>
    </w:p>
    <w:p w:rsidR="00DD36B6" w:rsidRDefault="00DD36B6" w:rsidP="00A97A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Чтобы получить желаемый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донат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(в данном случае игровую валюту) или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скин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, юным пользователям предлагается ввести логин и пароль от своего игрового аккаунта. Однако вместо получения какого-либо подарка, их аккаунт оказывается украденным мошенниками.</w:t>
      </w:r>
    </w:p>
    <w:p w:rsidR="00A97A31" w:rsidRDefault="00A97A31" w:rsidP="00DD36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A97A31" w:rsidRPr="00A97A31" w:rsidRDefault="00A97A31" w:rsidP="00A97A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97A31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Слайд 4</w:t>
      </w:r>
    </w:p>
    <w:p w:rsidR="00DD36B6" w:rsidRDefault="00DD36B6" w:rsidP="00DD36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игровом мире мошенники используют различные уловки, чтобы обманывать пользователей. Например, в игре «Крестный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Котец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» пользователям предлагают ввести данные своего игрового аккаунта, а затем пройти опрос, чтобы доказать, что они не являются ботами. После прохождения опроса их перенаправляют на поддельный веб-сайт, который обещает бесплатные призы или раздачи. На самом деле мошенники не заинтересованы в персональных данных, таких как данные кредитных карт, а используют видимость игровой активности, чтобы заманить пользователей в другое мошенничество.</w:t>
      </w:r>
    </w:p>
    <w:p w:rsidR="00A97A31" w:rsidRDefault="00A97A31" w:rsidP="00A97A3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A97A31" w:rsidRPr="00A97A31" w:rsidRDefault="00A97A31" w:rsidP="00A97A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97A31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Слайд 5 </w:t>
      </w:r>
    </w:p>
    <w:p w:rsidR="00DD36B6" w:rsidRPr="00DD36B6" w:rsidRDefault="00DD36B6" w:rsidP="00DD36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Все чаще злоумышленники пытаются обманывать молодую аудиторию, используя различные уловки и ложные обещания. Одним из популярных методов становится предложение получить новый </w:t>
      </w:r>
      <w:r w:rsidRPr="00DD36B6">
        <w:rPr>
          <w:rFonts w:ascii="Times New Roman" w:eastAsia="Times New Roman" w:hAnsi="Times New Roman" w:cs="Times New Roman"/>
          <w:sz w:val="30"/>
          <w:szCs w:val="30"/>
        </w:rPr>
        <w:t>iPhone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или денежные 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средства. Например, на странице одного из </w:t>
      </w:r>
      <w:r w:rsidRPr="00DD36B6">
        <w:rPr>
          <w:rFonts w:ascii="Times New Roman" w:eastAsia="Times New Roman" w:hAnsi="Times New Roman" w:cs="Times New Roman"/>
          <w:sz w:val="30"/>
          <w:szCs w:val="30"/>
        </w:rPr>
        <w:t>Telegram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-сообществ, эксплуатировавшего бренд игры </w:t>
      </w:r>
      <w:r w:rsidRPr="00DD36B6">
        <w:rPr>
          <w:rFonts w:ascii="Times New Roman" w:eastAsia="Times New Roman" w:hAnsi="Times New Roman" w:cs="Times New Roman"/>
          <w:sz w:val="30"/>
          <w:szCs w:val="30"/>
        </w:rPr>
        <w:t>Capybara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была обнаружена поддельная версия игры, представленная в веб-формате. Пользователям предлагалось зарегистрироваться и сделать депозит, чтобы начать играть и в итоге выиграть </w:t>
      </w:r>
      <w:r w:rsidRPr="00DD36B6">
        <w:rPr>
          <w:rFonts w:ascii="Times New Roman" w:eastAsia="Times New Roman" w:hAnsi="Times New Roman" w:cs="Times New Roman"/>
          <w:sz w:val="30"/>
          <w:szCs w:val="30"/>
        </w:rPr>
        <w:t>iPhone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15 или увеличить свою сумму.</w:t>
      </w:r>
    </w:p>
    <w:p w:rsidR="00DD36B6" w:rsidRPr="00DD36B6" w:rsidRDefault="00DD36B6" w:rsidP="00DD36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Подобные мошеннические схемы становятся все более распространенными, так как злоумышленники пытаются воспользоваться доверчивостью молодых людей и их желанием получить желаемые гаджеты или денежные средства быстрым и легким способом. Однако на деле за этим стоят лишь обман и хищение личных данных или финансовых средств пользователей.</w:t>
      </w:r>
    </w:p>
    <w:p w:rsidR="00DD36B6" w:rsidRDefault="00DD36B6" w:rsidP="00DD36B6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Вербовка детей и подростков в онлайн-играх</w:t>
      </w:r>
    </w:p>
    <w:p w:rsidR="00A97A31" w:rsidRPr="00A97A31" w:rsidRDefault="00A97A31" w:rsidP="00DD36B6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A97A31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>Слайд 6</w:t>
      </w:r>
    </w:p>
    <w:p w:rsidR="00DD36B6" w:rsidRPr="00DD36B6" w:rsidRDefault="00DD36B6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Онлайн-игры, которые так популярны среди детей и подростков, могут быть использованы в качестве площадки для вербовки молодых людей. Злоумышленники применяют различные психологические методы, чтобы завоевать доверие подростков и вовлечь их в противоправную деятельность. Вербовщики могут маскироваться под друзей или наставников, помогая игрокам в игре и постепенно становясь им близкими. Эти отношения могут выглядеть искренними и дружелюбными, что делает их особенно опасными. Подростки могут не подозревать о настоящих намерениях своих "друзей".</w:t>
      </w:r>
    </w:p>
    <w:p w:rsidR="00DD36B6" w:rsidRPr="00DD36B6" w:rsidRDefault="00DD36B6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Злоумышленники также используют игровые элементы, такие как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квесты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задания, чтобы замаскировать реальные преступные действия под игровую активность. Молодые люди могут быть втянуты в незаконные действия, не осознавая их истинной природы. В некоторых играх отдельные игроки или целые сообщества могут оказывать психологическое давление на подростков, применяя методы публичного унижения или отстранения от команды, чтобы вынудить молодых людей совершать определённые действия.</w:t>
      </w:r>
    </w:p>
    <w:p w:rsidR="00DD36B6" w:rsidRPr="00DD36B6" w:rsidRDefault="00DD36B6" w:rsidP="00DD36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Иностранные вербовщики часто прибегают к финансовым методам воздействия, предлагая реальные деньги или игровую валюту в качестве "подарков" или "заработной платы", чтобы привлечь внимание подростков. Особую опасность представляют вербовщики, которые под предлогом поиска модераторов для игровых сообществ выходят на контакт с подростками. Они используют методику постепенного вовлечения, начиная 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 безобидных заданий и постепенно подталкивая молодых людей к совершению всё более серьёзных преступлений.</w:t>
      </w:r>
    </w:p>
    <w:p w:rsidR="00DD36B6" w:rsidRDefault="00DD36B6" w:rsidP="00DD36B6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Как юным геймерам оставаться в безопасности</w:t>
      </w:r>
    </w:p>
    <w:p w:rsidR="00A97A31" w:rsidRPr="00A97A31" w:rsidRDefault="00A97A31" w:rsidP="00DD36B6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A97A31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Слайд 7 </w:t>
      </w:r>
    </w:p>
    <w:p w:rsidR="00DD36B6" w:rsidRPr="00DD36B6" w:rsidRDefault="00DD36B6" w:rsidP="00A97A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Чтобы защитить детей от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киберугроз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, родители и опекуны должны принимать активные меры. Вот несколько рекомендаций:</w:t>
      </w:r>
    </w:p>
    <w:p w:rsidR="00DD36B6" w:rsidRPr="00A97A31" w:rsidRDefault="00DD36B6" w:rsidP="00A97A31">
      <w:p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1.</w:t>
      </w:r>
      <w:r w:rsidRPr="00DD36B6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DD36B6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Создание надежных паролей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Помогите ребенку создать уникальный и сложный пароль, приучая его пользоваться надежным менеджером паролей с раннего возраста. </w:t>
      </w:r>
      <w:r w:rsidRPr="00A97A31">
        <w:rPr>
          <w:rFonts w:ascii="Times New Roman" w:eastAsia="Times New Roman" w:hAnsi="Times New Roman" w:cs="Times New Roman"/>
          <w:sz w:val="30"/>
          <w:szCs w:val="30"/>
          <w:lang w:val="ru-RU"/>
        </w:rPr>
        <w:t>Это поможет защитить его аккаунты от взлома.</w:t>
      </w:r>
    </w:p>
    <w:p w:rsidR="00DD36B6" w:rsidRPr="00DD36B6" w:rsidRDefault="00DD36B6" w:rsidP="00A97A31">
      <w:p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2.</w:t>
      </w:r>
      <w:r w:rsidRPr="00DD36B6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 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Обсуждение онлайн-угроз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Регулярно обсуждайте с ребенком потенциальные онлайн-угрозы, с которыми он может столкнуться. Объясняйте, как распознавать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фишинговые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ссылки, вредоносные файлы и другие уловки злоумышленников.</w:t>
      </w:r>
    </w:p>
    <w:p w:rsidR="00DD36B6" w:rsidRPr="00DD36B6" w:rsidRDefault="00DD36B6" w:rsidP="00A97A31">
      <w:p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3.</w:t>
      </w:r>
      <w:r w:rsidRPr="00DD36B6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 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Установите защитное ПО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Установите на все устройства ребенка надежное программное обеспечение для защиты от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киберугроз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, особенно если он активный геймер.</w:t>
      </w:r>
    </w:p>
    <w:p w:rsidR="00DD36B6" w:rsidRPr="00DD36B6" w:rsidRDefault="00DD36B6" w:rsidP="00A97A31">
      <w:p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4.</w:t>
      </w:r>
      <w:r w:rsidRPr="00DD36B6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 </w:t>
      </w: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Будьте в курсе мошеннических схем</w:t>
      </w: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: Регулярно информируйте ребенка о новых мошеннических схемах в игровой индустрии, чтобы он мог распознавать и избегать таких ловушек.</w:t>
      </w:r>
    </w:p>
    <w:p w:rsidR="00DD36B6" w:rsidRDefault="00DD36B6" w:rsidP="00A97A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Ключевой момент — вовлекать ребенка в процесс обучения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кибербезопасности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, а не просто навязывать ему правила. Совместное изучение и обсуждение поможет ему лучше усвоить и применять необходимые знания.</w:t>
      </w:r>
    </w:p>
    <w:p w:rsidR="00A97A31" w:rsidRPr="00DD36B6" w:rsidRDefault="00A97A31" w:rsidP="00A97A31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D36B6" w:rsidRPr="00DD36B6" w:rsidRDefault="00DD36B6" w:rsidP="00DD36B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D36B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Заключение</w:t>
      </w:r>
    </w:p>
    <w:p w:rsidR="009F1A76" w:rsidRPr="00DD36B6" w:rsidRDefault="00DD36B6" w:rsidP="00A97A31">
      <w:pPr>
        <w:spacing w:after="0" w:line="240" w:lineRule="auto"/>
        <w:ind w:firstLine="720"/>
        <w:jc w:val="both"/>
        <w:rPr>
          <w:lang w:val="ru-RU"/>
        </w:rPr>
      </w:pP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Киберохота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за несовершеннолетними в онлайн-играх представляет собой серьезную угрозу для безопасности детей и подростков. Злоумышленники используют разнообразные методы и уловки, чтобы манипулировать доверчивыми молодыми игроками, извлекая выгоду из их неопытности. Понимание мотивов и стратегий этих преступников, а также активное участие родителей в обучении детей </w:t>
      </w:r>
      <w:proofErr w:type="spellStart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>кибербезопасности</w:t>
      </w:r>
      <w:proofErr w:type="spellEnd"/>
      <w:r w:rsidRPr="00DD36B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— ключевые шаги к созданию более безопасного виртуального пространства для молодежи.</w:t>
      </w:r>
      <w:bookmarkStart w:id="0" w:name="_GoBack"/>
      <w:bookmarkEnd w:id="0"/>
    </w:p>
    <w:sectPr w:rsidR="009F1A76" w:rsidRPr="00DD36B6" w:rsidSect="00A97A31"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49" w:rsidRDefault="00B30649" w:rsidP="00A97A31">
      <w:pPr>
        <w:spacing w:after="0" w:line="240" w:lineRule="auto"/>
      </w:pPr>
      <w:r>
        <w:separator/>
      </w:r>
    </w:p>
  </w:endnote>
  <w:endnote w:type="continuationSeparator" w:id="0">
    <w:p w:rsidR="00B30649" w:rsidRDefault="00B30649" w:rsidP="00A9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49" w:rsidRDefault="00B30649" w:rsidP="00A97A31">
      <w:pPr>
        <w:spacing w:after="0" w:line="240" w:lineRule="auto"/>
      </w:pPr>
      <w:r>
        <w:separator/>
      </w:r>
    </w:p>
  </w:footnote>
  <w:footnote w:type="continuationSeparator" w:id="0">
    <w:p w:rsidR="00B30649" w:rsidRDefault="00B30649" w:rsidP="00A9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047292"/>
      <w:docPartObj>
        <w:docPartGallery w:val="Page Numbers (Top of Page)"/>
        <w:docPartUnique/>
      </w:docPartObj>
    </w:sdtPr>
    <w:sdtContent>
      <w:p w:rsidR="00A97A31" w:rsidRDefault="00A97A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A31">
          <w:rPr>
            <w:noProof/>
            <w:lang w:val="ru-RU"/>
          </w:rPr>
          <w:t>4</w:t>
        </w:r>
        <w:r>
          <w:fldChar w:fldCharType="end"/>
        </w:r>
      </w:p>
    </w:sdtContent>
  </w:sdt>
  <w:p w:rsidR="00A97A31" w:rsidRDefault="00A97A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31B85"/>
    <w:multiLevelType w:val="multilevel"/>
    <w:tmpl w:val="0612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AB"/>
    <w:rsid w:val="009F1A76"/>
    <w:rsid w:val="00A97A31"/>
    <w:rsid w:val="00B30649"/>
    <w:rsid w:val="00DD36B6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C93B"/>
  <w15:chartTrackingRefBased/>
  <w15:docId w15:val="{11CEC855-D087-4A9C-8F4F-D7B85B0E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3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D36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36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D36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pelle">
    <w:name w:val="spelle"/>
    <w:basedOn w:val="a0"/>
    <w:rsid w:val="00DD36B6"/>
  </w:style>
  <w:style w:type="paragraph" w:styleId="a3">
    <w:name w:val="Normal (Web)"/>
    <w:basedOn w:val="a"/>
    <w:uiPriority w:val="99"/>
    <w:semiHidden/>
    <w:unhideWhenUsed/>
    <w:rsid w:val="00DD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36B6"/>
    <w:rPr>
      <w:b/>
      <w:bCs/>
    </w:rPr>
  </w:style>
  <w:style w:type="paragraph" w:styleId="a5">
    <w:name w:val="header"/>
    <w:basedOn w:val="a"/>
    <w:link w:val="a6"/>
    <w:uiPriority w:val="99"/>
    <w:unhideWhenUsed/>
    <w:rsid w:val="00A97A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A31"/>
  </w:style>
  <w:style w:type="paragraph" w:styleId="a7">
    <w:name w:val="footer"/>
    <w:basedOn w:val="a"/>
    <w:link w:val="a8"/>
    <w:uiPriority w:val="99"/>
    <w:unhideWhenUsed/>
    <w:rsid w:val="00A97A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1133</Words>
  <Characters>6464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UPK</dc:creator>
  <cp:keywords/>
  <dc:description/>
  <cp:lastModifiedBy>UPK</cp:lastModifiedBy>
  <cp:revision>3</cp:revision>
  <dcterms:created xsi:type="dcterms:W3CDTF">2024-10-12T20:28:00Z</dcterms:created>
  <dcterms:modified xsi:type="dcterms:W3CDTF">2024-10-12T20:38:00Z</dcterms:modified>
</cp:coreProperties>
</file>