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CCE" w:rsidRDefault="00875CCE" w:rsidP="00875CCE">
      <w:pPr>
        <w:widowControl w:val="0"/>
        <w:shd w:val="clear" w:color="auto" w:fill="FFFFFF"/>
        <w:autoSpaceDE w:val="0"/>
        <w:autoSpaceDN w:val="0"/>
        <w:adjustRightInd w:val="0"/>
        <w:ind w:left="190" w:right="85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Извещение</w:t>
      </w:r>
    </w:p>
    <w:p w:rsidR="00875CCE" w:rsidRDefault="00875CCE" w:rsidP="00875CCE">
      <w:pPr>
        <w:widowControl w:val="0"/>
        <w:shd w:val="clear" w:color="auto" w:fill="FFFFFF"/>
        <w:autoSpaceDE w:val="0"/>
        <w:autoSpaceDN w:val="0"/>
        <w:adjustRightInd w:val="0"/>
        <w:ind w:left="190" w:right="-2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о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>кциона на право аренды земельного участка в д. </w:t>
      </w:r>
      <w:proofErr w:type="spellStart"/>
      <w:r>
        <w:rPr>
          <w:sz w:val="24"/>
          <w:szCs w:val="24"/>
        </w:rPr>
        <w:t>Студёнки</w:t>
      </w:r>
      <w:proofErr w:type="spellEnd"/>
    </w:p>
    <w:p w:rsidR="00875CCE" w:rsidRDefault="00875CCE" w:rsidP="00875CCE">
      <w:pPr>
        <w:widowControl w:val="0"/>
        <w:shd w:val="clear" w:color="auto" w:fill="FFFFFF"/>
        <w:autoSpaceDE w:val="0"/>
        <w:autoSpaceDN w:val="0"/>
        <w:adjustRightInd w:val="0"/>
        <w:ind w:left="190" w:right="-2"/>
        <w:contextualSpacing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Городейского</w:t>
      </w:r>
      <w:proofErr w:type="spellEnd"/>
      <w:r>
        <w:rPr>
          <w:sz w:val="24"/>
          <w:szCs w:val="24"/>
        </w:rPr>
        <w:t xml:space="preserve"> с/с </w:t>
      </w:r>
      <w:proofErr w:type="spellStart"/>
      <w:r>
        <w:rPr>
          <w:sz w:val="24"/>
          <w:szCs w:val="24"/>
        </w:rPr>
        <w:t>Несвижского</w:t>
      </w:r>
      <w:proofErr w:type="spellEnd"/>
      <w:r>
        <w:rPr>
          <w:sz w:val="24"/>
          <w:szCs w:val="24"/>
        </w:rPr>
        <w:t xml:space="preserve"> района Минской области</w:t>
      </w:r>
      <w:bookmarkStart w:id="0" w:name="_GoBack"/>
      <w:bookmarkEnd w:id="0"/>
    </w:p>
    <w:tbl>
      <w:tblPr>
        <w:tblpPr w:leftFromText="180" w:rightFromText="180" w:bottomFromText="200" w:vertAnchor="text" w:horzAnchor="margin" w:tblpXSpec="center" w:tblpY="102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59"/>
        <w:gridCol w:w="7511"/>
      </w:tblGrid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аукциона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Открытый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 аукциона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2 – право аренды земельного участка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Дата, время и место проведения аукциона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 июля 2026 г. в 14.30 часов по адресу: г. Несвиж, ул. </w:t>
            </w:r>
            <w:proofErr w:type="gramStart"/>
            <w:r>
              <w:rPr>
                <w:sz w:val="24"/>
                <w:szCs w:val="24"/>
                <w:lang w:eastAsia="en-US"/>
              </w:rPr>
              <w:t>Советская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, 1,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. 101 (1 этаж)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Порядок проведения аукциона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соответствии с Положением о порядке организации и проведения аукционов на право аренды земельных участков, утвержденным постановлением Совета Министров Республики Беларусь от 13.01.2023 г. № 32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Место, дата и время начала и окончания приема заявлений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комитет, г. Несвиж, ул. </w:t>
            </w:r>
            <w:proofErr w:type="gramStart"/>
            <w:r>
              <w:rPr>
                <w:sz w:val="24"/>
                <w:szCs w:val="24"/>
                <w:lang w:eastAsia="en-US"/>
              </w:rPr>
              <w:t>Советская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, 1, 1 этаж, </w:t>
            </w:r>
            <w:proofErr w:type="spellStart"/>
            <w:r>
              <w:rPr>
                <w:sz w:val="24"/>
                <w:szCs w:val="24"/>
                <w:lang w:eastAsia="en-US"/>
              </w:rPr>
              <w:t>каб</w:t>
            </w:r>
            <w:proofErr w:type="spellEnd"/>
            <w:r>
              <w:rPr>
                <w:sz w:val="24"/>
                <w:szCs w:val="24"/>
                <w:lang w:eastAsia="en-US"/>
              </w:rPr>
              <w:t>. 107;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 29 июня 2026 г. по 27 июля 2026 г. в рабочие дни с 8.30 до 13.00 и с 14.00 </w:t>
            </w:r>
            <w:proofErr w:type="gramStart"/>
            <w:r>
              <w:rPr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17.30.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Адрес и контактные телефоны комиссии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комитет, г. Несвиж, ул. </w:t>
            </w:r>
            <w:proofErr w:type="gramStart"/>
            <w:r>
              <w:rPr>
                <w:sz w:val="24"/>
                <w:szCs w:val="24"/>
                <w:lang w:eastAsia="en-US"/>
              </w:rPr>
              <w:t>Советская</w:t>
            </w:r>
            <w:proofErr w:type="gramEnd"/>
            <w:r>
              <w:rPr>
                <w:sz w:val="24"/>
                <w:szCs w:val="24"/>
                <w:lang w:eastAsia="en-US"/>
              </w:rPr>
              <w:t>, 1, (801770) 21884</w:t>
            </w:r>
          </w:p>
        </w:tc>
      </w:tr>
      <w:tr w:rsidR="00875CCE" w:rsidTr="00875CCE">
        <w:trPr>
          <w:trHeight w:val="85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Сведения о земельном участке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ind w:right="4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ЛОТ № 2 - земельный участок площадью </w:t>
            </w:r>
            <w:r>
              <w:rPr>
                <w:sz w:val="24"/>
                <w:szCs w:val="24"/>
                <w:lang w:eastAsia="en-US"/>
              </w:rPr>
              <w:t>0,0036 га с кадастровым номером 624280405601000229 для установки и обслуживания торгового павильона (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en-US"/>
              </w:rPr>
              <w:t>земельный участок для размещения объектов розничной торговли, код 1 16 03) в</w:t>
            </w:r>
            <w:r>
              <w:rPr>
                <w:sz w:val="24"/>
                <w:szCs w:val="24"/>
                <w:lang w:eastAsia="en-US"/>
              </w:rPr>
              <w:t xml:space="preserve"> д. </w:t>
            </w:r>
            <w:proofErr w:type="spellStart"/>
            <w:r>
              <w:rPr>
                <w:sz w:val="24"/>
                <w:szCs w:val="24"/>
                <w:lang w:eastAsia="en-US"/>
              </w:rPr>
              <w:t>Студёнки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Городейского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с/с </w:t>
            </w:r>
            <w:proofErr w:type="spellStart"/>
            <w:r>
              <w:rPr>
                <w:sz w:val="24"/>
                <w:szCs w:val="24"/>
                <w:lang w:eastAsia="en-US"/>
              </w:rPr>
              <w:t>Несвижского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р-на Минской обл.</w:t>
            </w:r>
          </w:p>
        </w:tc>
      </w:tr>
      <w:tr w:rsidR="00875CCE" w:rsidTr="00875CCE">
        <w:trPr>
          <w:trHeight w:val="673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Ограничения (обременения) в использовании земельного участка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 имеет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права, срок аренды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2 – аренда сроком на 10 лет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Наличие инженерных коммуникаций и сооружений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ЛОТ № 2 – имеется</w:t>
            </w:r>
            <w:r>
              <w:rPr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возможность подключения электроснабжения, водоснабжения, улица с усовершенствованным покрытием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Условия инженерного развития инфраструктуры застраиваемой территории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Сведения об условиях инженерного развития инфраструктуры застраиваемой территории отсутствуют</w:t>
            </w:r>
          </w:p>
        </w:tc>
      </w:tr>
      <w:tr w:rsidR="00875CCE" w:rsidTr="00875CCE">
        <w:trPr>
          <w:trHeight w:val="59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Начальная цена продажи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2 - 2,24 рубля</w:t>
            </w:r>
          </w:p>
        </w:tc>
      </w:tr>
      <w:tr w:rsidR="00875CCE" w:rsidTr="00875CCE">
        <w:trPr>
          <w:trHeight w:val="59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Информация о затратах на организацию и проведение аукциона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bookmarkStart w:id="1" w:name="_Hlk126246743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ЛОТ № 2 - </w:t>
            </w:r>
            <w:r>
              <w:rPr>
                <w:sz w:val="24"/>
                <w:szCs w:val="24"/>
                <w:lang w:eastAsia="en-US"/>
              </w:rPr>
              <w:t>расходы на публикацию в СМИ</w:t>
            </w:r>
            <w:bookmarkEnd w:id="1"/>
          </w:p>
        </w:tc>
      </w:tr>
      <w:tr w:rsidR="00875CCE" w:rsidTr="00875CCE">
        <w:trPr>
          <w:trHeight w:val="59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tabs>
                <w:tab w:val="left" w:pos="252"/>
              </w:tabs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Размер задатка, срок и порядок его внесения, реквизиты платежного документа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ЛОТ № 2 - 0,22 рубля.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 внесения задатка с начала до окончания приема заявлений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BY71AKBB36412000700186500000 в ЦБУ № 620 ОАО «АСБ </w:t>
            </w:r>
            <w:proofErr w:type="spellStart"/>
            <w:r>
              <w:rPr>
                <w:sz w:val="24"/>
                <w:szCs w:val="24"/>
                <w:lang w:eastAsia="en-US"/>
              </w:rPr>
              <w:t>Беларусбанк</w:t>
            </w:r>
            <w:proofErr w:type="spellEnd"/>
            <w:r>
              <w:rPr>
                <w:sz w:val="24"/>
                <w:szCs w:val="24"/>
                <w:lang w:eastAsia="en-US"/>
              </w:rPr>
              <w:t>» г. Несвиж, ул. 1 Мая, 27, BIC SWIFT AKBBBY2X, УНП 600038472, ОКПО 04064706, код назначения платежа – 40604,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получатель: </w:t>
            </w:r>
            <w:proofErr w:type="spellStart"/>
            <w:r>
              <w:rPr>
                <w:sz w:val="24"/>
                <w:szCs w:val="24"/>
                <w:lang w:eastAsia="en-US"/>
              </w:rPr>
              <w:t>Несвижский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районный исполнительный комитет</w:t>
            </w:r>
          </w:p>
        </w:tc>
      </w:tr>
      <w:tr w:rsidR="00875CCE" w:rsidTr="00875CCE">
        <w:trPr>
          <w:trHeight w:val="27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tabs>
                <w:tab w:val="left" w:pos="252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Порядок осмотра на местности земельного участка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Осмотр земельного участка осуществляется по желанию претендента на участие в аукционе, в сопровождении члена комиссии по организации и проведению аукциона в согласованное ими время, в течение установленного срока приема заявлений.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Условия, предусмотренные в решении об изъятии </w:t>
            </w:r>
            <w:r>
              <w:rPr>
                <w:sz w:val="24"/>
                <w:szCs w:val="24"/>
                <w:lang w:eastAsia="en-US"/>
              </w:rPr>
              <w:lastRenderedPageBreak/>
              <w:t>земельного участка для проведения аукциона и предоставлении победителю аукциона либо единственному участнику несостоявшегося аукциона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lastRenderedPageBreak/>
              <w:t xml:space="preserve">ЛОТ № 2 - в течение 10 рабочих дней со дня утверждения в установленном порядке протокола о результатах аукциона внести плату за право аренды земельного участка и возместить в </w:t>
            </w:r>
            <w:r>
              <w:rPr>
                <w:sz w:val="24"/>
                <w:szCs w:val="24"/>
                <w:lang w:eastAsia="en-US"/>
              </w:rPr>
              <w:lastRenderedPageBreak/>
              <w:t>установленном порядке затраты на организацию и проведение аукциона, в том числе расходы, связанные с изготовлением и предоставлением участникам аукциона документации, необходимой для его проведения (плюс расходы на публикацию в СМИ);</w:t>
            </w:r>
            <w:proofErr w:type="gramEnd"/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 xml:space="preserve">после совершения названных действий, но не позднее 2 рабочих дней заключить с </w:t>
            </w:r>
            <w:proofErr w:type="spellStart"/>
            <w:r>
              <w:rPr>
                <w:sz w:val="24"/>
                <w:szCs w:val="24"/>
                <w:lang w:eastAsia="en-US"/>
              </w:rPr>
              <w:t>Несвижским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районным исполнительным комитетом договор аренды земельного участка и осуществить в течение 2 месяцев со дня утверждения в установленном порядке протокола о результатах аукциона, государственную регистрацию прав на земельный участок в </w:t>
            </w:r>
            <w:proofErr w:type="spellStart"/>
            <w:r>
              <w:rPr>
                <w:sz w:val="24"/>
                <w:szCs w:val="24"/>
                <w:lang w:eastAsia="en-US"/>
              </w:rPr>
              <w:t>Несвижском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бюро Дзержинского филиала Республиканского унитарного предприятия «Минское областное агентство по государственной регистрации и земельному кадастру»;</w:t>
            </w:r>
            <w:proofErr w:type="gramEnd"/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согласовать </w:t>
            </w:r>
            <w:proofErr w:type="gramStart"/>
            <w:r>
              <w:rPr>
                <w:sz w:val="24"/>
                <w:szCs w:val="24"/>
                <w:lang w:eastAsia="en-US"/>
              </w:rPr>
              <w:t>архитектурное решение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торгового павильона в отделе жилищно-коммунального хозяйства, архитектуры и строительства </w:t>
            </w:r>
            <w:proofErr w:type="spellStart"/>
            <w:r>
              <w:rPr>
                <w:sz w:val="24"/>
                <w:szCs w:val="24"/>
                <w:lang w:eastAsia="en-US"/>
              </w:rPr>
              <w:t>Несвижского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районного исполнительного комитета;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приступить к занятию земельного участка (начать освоение) в течени</w:t>
            </w:r>
            <w:proofErr w:type="gramStart"/>
            <w:r>
              <w:rPr>
                <w:sz w:val="24"/>
                <w:szCs w:val="24"/>
                <w:lang w:eastAsia="en-US"/>
              </w:rPr>
              <w:t>и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6 месяцев со дня государственной регистрации прав на земельный участок;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осуществить установку торгового павильона не позднее 2 месяцев после освоения земельного участка;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обратиться за восстановлением границы земельного участка (при необходимости);</w:t>
            </w:r>
          </w:p>
          <w:p w:rsidR="00875CCE" w:rsidRDefault="00875CCE" w:rsidP="00875CC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возвратить предоставленный в аренду земельный участок,                       по миновании надобности (но не позднее срока, на который                      он предоставляется) в состав земель д. </w:t>
            </w:r>
            <w:proofErr w:type="spellStart"/>
            <w:r>
              <w:rPr>
                <w:sz w:val="24"/>
                <w:szCs w:val="24"/>
                <w:lang w:eastAsia="en-US"/>
              </w:rPr>
              <w:t>Студёнки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Городейского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сельсовета в состоянии, пригодном для использования по назначению или продлить в установленном порядке срок аренды на него.</w:t>
            </w:r>
            <w:proofErr w:type="gramEnd"/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Перечень документов, которые необходимо предоставить до начала аукциона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Документ, подтверждающий внесение суммы задатка (задатков) на текущий (расчетный) счет, с отметкой банка.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Индивидуальным предпринимателем - копия свидетельства о государственной регистрации индивидуального предпринимателя без нотариального засвидетельствования.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Представителем гражданина или индивидуального предпринимателя - нотариально удостоверенная доверенность.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Представителем или уполномоченным должностным лицом юридического лица Республики Беларусь -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лица.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Представителем или уполномоченным должностным лицом иностранного юридического лица - легализованные в установленном порядке копии учредительных документов и выписка из торгового реестра страны происхождения (выписка должна быть произведена в течение года до подачи заявления на участие в аукционе) либо иное эквивалентное доказательство юридического статуса в соответствии с законодательством страны происхождения с засвидетельствованным в установленном порядке переводом на белорусский или русский язык, легализованные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в установленном порядке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язык;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представителем иностранного гражданина - легализованная в установленном порядке доверенность, документ о финансовой состоятельности, выданный обслуживающим банком или иной кредитно-финансовой организацией, с засвидетельствованным в установленном порядке переводом на белорусский или русский язык.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Консолидированными участниками для участия в аукционе представляются также оригинал и копия договора о совместном участии в аукционе.</w:t>
            </w:r>
          </w:p>
          <w:p w:rsidR="00875CCE" w:rsidRDefault="00875CCE" w:rsidP="00875CCE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 подаче документов на участие в аукционе граждане, представители граждан, индивидуальных предпринимателей и юридических лиц, уполномоченные должностные лица юридических лиц предъявляют документ, удостоверяющий личность. При подаче документов уполномоченное лицо (его представитель) предъявляет документ, удостоверяющий личность, и доверенности, выданные гражданами, индивидуальными предпринимателями, юридическими лицами, заключившими договор о совместном участии в аукционе. Представителем уполномоченного лица дополнительно предъявляется доверенность, выданная в установленном законодательством порядке, либо документ, подтверждающий полномочия должностного лица.</w:t>
            </w:r>
          </w:p>
        </w:tc>
      </w:tr>
      <w:tr w:rsidR="00875CCE" w:rsidTr="00875CCE">
        <w:trPr>
          <w:trHeight w:val="62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Условия проведения аукциона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наличие не менее двух участников;</w:t>
            </w:r>
          </w:p>
          <w:p w:rsidR="00875CCE" w:rsidRDefault="00875CCE" w:rsidP="00875CC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продажа по цене, не ниже начальной</w:t>
            </w:r>
          </w:p>
        </w:tc>
      </w:tr>
      <w:tr w:rsidR="00875CCE" w:rsidTr="00875CC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0"/>
              <w:contextualSpacing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Дополнительно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CCE" w:rsidRDefault="00875CCE" w:rsidP="00875CC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Затраты на строительство объектов распределительной инженерной инфраструктуры и распределительной транспортной инфраструктуры к земельному участку, подлежат возмещению в порядке и случаях, предусмотренных постановлением Совета Министров Республики Беларусь от 01.04.2014 г. № 298.</w:t>
            </w:r>
          </w:p>
          <w:p w:rsidR="00875CCE" w:rsidRDefault="00875CCE" w:rsidP="00875CC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spacing w:val="-3"/>
                <w:sz w:val="24"/>
                <w:szCs w:val="24"/>
                <w:lang w:eastAsia="en-US"/>
              </w:rPr>
              <w:t>Размер штрафа, уплачиваемого участниками аукциона в соответствии с Положением о порядке организации и проведения аукционов на право аренды земельных участков, утвержденного постановлением Совета Министров Республики Беларусь от 13 января 2023 г. № 32 в размере 20 базовых величин.</w:t>
            </w:r>
          </w:p>
          <w:p w:rsidR="00875CCE" w:rsidRDefault="00875CCE" w:rsidP="00875CCE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3"/>
                <w:sz w:val="24"/>
                <w:szCs w:val="24"/>
                <w:lang w:eastAsia="en-US"/>
              </w:rPr>
            </w:pPr>
            <w:r>
              <w:rPr>
                <w:bCs/>
                <w:spacing w:val="-2"/>
                <w:sz w:val="24"/>
                <w:szCs w:val="24"/>
                <w:lang w:eastAsia="en-US"/>
              </w:rPr>
              <w:t xml:space="preserve">Подробная информация о проводимом аукционе размещена: на официальном сайте Государственного комитета по имуществу:  https://au.nca.by; на официальном сайте </w:t>
            </w:r>
            <w:proofErr w:type="spellStart"/>
            <w:r>
              <w:rPr>
                <w:bCs/>
                <w:spacing w:val="-2"/>
                <w:sz w:val="24"/>
                <w:szCs w:val="24"/>
                <w:lang w:eastAsia="en-US"/>
              </w:rPr>
              <w:t>Несвижского</w:t>
            </w:r>
            <w:proofErr w:type="spellEnd"/>
            <w:r>
              <w:rPr>
                <w:bCs/>
                <w:spacing w:val="-2"/>
                <w:sz w:val="24"/>
                <w:szCs w:val="24"/>
                <w:lang w:eastAsia="en-US"/>
              </w:rPr>
              <w:t xml:space="preserve"> районного исполнительного комитета: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bCs/>
                <w:spacing w:val="-2"/>
                <w:sz w:val="24"/>
                <w:szCs w:val="24"/>
                <w:lang w:eastAsia="en-US"/>
              </w:rPr>
              <w:t>https://nesvizh.gov.by; на официальном сайте Минского областного исполнительного комитета: http://minsk-region.gov.by</w:t>
            </w:r>
          </w:p>
        </w:tc>
      </w:tr>
    </w:tbl>
    <w:p w:rsidR="00875CCE" w:rsidRDefault="00875CCE" w:rsidP="00875CCE"/>
    <w:p w:rsidR="00D56E0B" w:rsidRDefault="00D56E0B"/>
    <w:sectPr w:rsidR="00D56E0B" w:rsidSect="00875CCE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FFC"/>
    <w:rsid w:val="00875CCE"/>
    <w:rsid w:val="00D56E0B"/>
    <w:rsid w:val="00E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C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CE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3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1213</Words>
  <Characters>6918</Characters>
  <Application>Microsoft Office Word</Application>
  <DocSecurity>0</DocSecurity>
  <Lines>57</Lines>
  <Paragraphs>16</Paragraphs>
  <ScaleCrop>false</ScaleCrop>
  <Company/>
  <LinksUpToDate>false</LinksUpToDate>
  <CharactersWithSpaces>8115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Котович Ольга Николаевна</dc:creator>
  <cp:keywords/>
  <dc:description/>
  <cp:lastModifiedBy>Котович Ольга Николаевна</cp:lastModifiedBy>
  <cp:revision>3</cp:revision>
  <dcterms:created xsi:type="dcterms:W3CDTF">2026-06-22T11:55:00Z</dcterms:created>
  <dcterms:modified xsi:type="dcterms:W3CDTF">2026-06-22T11:56:00Z</dcterms:modified>
</cp:coreProperties>
</file>