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Вниманию</w:t>
        <w:br/>
        <w:t>автомобильных перевозчиков пассажиров автомобилями-такси,</w:t>
        <w:br/>
        <w:t>водителей автомобилей-такси,</w:t>
        <w:br/>
        <w:t>владельцев электронных информационных систем!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 1 апреля 2026 г. вступили в силу Правила автомобильных перевозок пассажиров, утвержденных постановлением Совета Министров Республики Беларусь от 31.03.2026 № 147, в соответствии с пунктом 170 которых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пассажир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автомобиля-такси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вправе отказаться от оплаты поездки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случаях: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невыдачи платежного документа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сформированного на программной кассе для такси или кассовом суммирующем аппарате, совмещенном с таксометром, за исключением случаев выполнения автомобильной перевозки пассажиров автомобилями-такси, заказанной и оплачиваемой посредством электронной информационной системы только с использованием реквизитов банковских платежных карточек;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отсутствия в автомобиле-такси программной кассы для такси или кассового суммирующего аппарата, совмещенного с таксометром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за исключением автомобиля-такси, выполняющего автомобильную перевозку пассажиров, заказ и оплата которой осуществляются только посредством электронной информационной системы с использованием реквизитов банковских платежных карточек.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Учитывая изложенное, пассажир имеет право не оплачивать поездку в случае невыдачи ему платежного документа.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 избежание возможных конфликтных ситуаций между пассажирами и водителями в автомобилях-такси необходимо: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водителям автомобилей-такси: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 участвовать в автомобильных перевозках пассажиров на автомобиле-такси без установленного кассового оборудования;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при оплате за поездку наличными денежными средствами или безналичным способом с использованием банковской платежной карточки,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формировать на кассовом оборудовании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, установленном в автомобиле-такси,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платежный документ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обеспечивать его выдачу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пассажиру;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обращать внимание пассажира на возможность выдачи платежного документа в электронном виде при его согласии и уведомлять пассажира о возможных способах согласия на выдачу платежного документа в электронном виде;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автомобильным перевозчикам пассажиров автомобилями- такси: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обеспечить установку в автомобилях-такси кассового оборудования;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провести разъяснительную работу с водителями в целях обеспечения ими требований законодательства, регулирующего вопросы приема средств платежа и использования кассового оборудования, при выполнении автомобильных перевозок автомобилями-такси, а также последствиях, которые могут возникнуть при невыполнении таких требований;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владельцам электронных информационных систем: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интерфейсах мобильных приложений для пассажиров предусмотреть всплывающее информационное окно, напоминающее о праве пассажира отказаться от оплаты поездки в случае невыдачи платежного документа, сформированного на кассовом оборудовании.</w:t>
      </w:r>
    </w:p>
    <w:sectPr>
      <w:headerReference w:type="default" r:id="rId5"/>
      <w:headerReference w:type="even" r:id="rId6"/>
      <w:footnotePr>
        <w:pos w:val="pageBottom"/>
        <w:numFmt w:val="decimal"/>
        <w:numRestart w:val="continuous"/>
      </w:footnotePr>
      <w:pgSz w:w="11900" w:h="16840"/>
      <w:pgMar w:top="1119" w:left="1644" w:right="796" w:bottom="1172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4012565</wp:posOffset>
              </wp:positionH>
              <wp:positionV relativeFrom="page">
                <wp:posOffset>476250</wp:posOffset>
              </wp:positionV>
              <wp:extent cx="69850" cy="1250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985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ru-RU" w:eastAsia="ru-RU" w:bidi="ru-RU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5.94999999999999pt;margin-top:37.5pt;width:5.5pt;height:9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6">
    <w:name w:val="Колонтитул (2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5">
    <w:name w:val="Колонтитул (2)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OFFICE MNS</dc:creator>
  <cp:keywords/>
</cp:coreProperties>
</file>