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CE" w:rsidRDefault="00875CCE" w:rsidP="00875CCE">
      <w:pPr>
        <w:widowControl w:val="0"/>
        <w:shd w:val="clear" w:color="auto" w:fill="FFFFFF"/>
        <w:autoSpaceDE w:val="0"/>
        <w:autoSpaceDN w:val="0"/>
        <w:adjustRightInd w:val="0"/>
        <w:ind w:left="190" w:right="85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Извещение</w:t>
      </w:r>
    </w:p>
    <w:p w:rsidR="00875CCE" w:rsidRDefault="00875CCE" w:rsidP="00875CCE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 xml:space="preserve">кциона на право аренды земельного участка в </w:t>
      </w:r>
      <w:proofErr w:type="spellStart"/>
      <w:r w:rsidR="004C3FB6">
        <w:rPr>
          <w:sz w:val="24"/>
          <w:szCs w:val="24"/>
        </w:rPr>
        <w:t>г.п</w:t>
      </w:r>
      <w:proofErr w:type="spellEnd"/>
      <w:r>
        <w:rPr>
          <w:sz w:val="24"/>
          <w:szCs w:val="24"/>
        </w:rPr>
        <w:t>. </w:t>
      </w:r>
      <w:r w:rsidR="004C3FB6">
        <w:rPr>
          <w:sz w:val="24"/>
          <w:szCs w:val="24"/>
        </w:rPr>
        <w:t>Городея</w:t>
      </w:r>
    </w:p>
    <w:p w:rsidR="00875CCE" w:rsidRDefault="00875CCE" w:rsidP="00875CCE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Несвижского</w:t>
      </w:r>
      <w:proofErr w:type="spellEnd"/>
      <w:r>
        <w:rPr>
          <w:sz w:val="24"/>
          <w:szCs w:val="24"/>
        </w:rPr>
        <w:t xml:space="preserve"> района Минской области</w:t>
      </w:r>
    </w:p>
    <w:tbl>
      <w:tblPr>
        <w:tblpPr w:leftFromText="180" w:rightFromText="180" w:bottomFromText="200" w:vertAnchor="text" w:horzAnchor="margin" w:tblpXSpec="center" w:tblpY="10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7511"/>
      </w:tblGrid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Открытый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4C3FB6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3</w:t>
            </w:r>
            <w:r w:rsidR="00875CCE">
              <w:rPr>
                <w:sz w:val="24"/>
                <w:szCs w:val="24"/>
                <w:lang w:eastAsia="en-US"/>
              </w:rPr>
              <w:t xml:space="preserve"> – право аренды земельного участка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время и место проведения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4C3FB6" w:rsidP="006035E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 августа 2026 г. в 14.2</w:t>
            </w:r>
            <w:r w:rsidR="00875CCE">
              <w:rPr>
                <w:sz w:val="24"/>
                <w:szCs w:val="24"/>
                <w:lang w:eastAsia="en-US"/>
              </w:rPr>
              <w:t>0 часов по адресу: г. Несвиж, ул. </w:t>
            </w:r>
            <w:proofErr w:type="gramStart"/>
            <w:r w:rsidR="00875CCE"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 w:rsidR="00875CCE">
              <w:rPr>
                <w:sz w:val="24"/>
                <w:szCs w:val="24"/>
                <w:lang w:eastAsia="en-US"/>
              </w:rPr>
              <w:t xml:space="preserve">, 1, </w:t>
            </w:r>
            <w:r w:rsidR="006035E0">
              <w:rPr>
                <w:sz w:val="24"/>
                <w:szCs w:val="24"/>
                <w:lang w:eastAsia="en-US"/>
              </w:rPr>
              <w:t>зал заседаний</w:t>
            </w:r>
            <w:r w:rsidR="00875CCE">
              <w:rPr>
                <w:sz w:val="24"/>
                <w:szCs w:val="24"/>
                <w:lang w:eastAsia="en-US"/>
              </w:rPr>
              <w:t xml:space="preserve"> (1 этаж)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проведения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Положением о порядке организации и проведения аукционов на право аренды земельных участков, утвержденным постановлением Совета Министров Республики Беларусь от 13.01.2023 г. № 32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Место, дата и время начала и окончания приема заявлений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, 1, 1 этаж,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. 107;</w:t>
            </w:r>
          </w:p>
          <w:p w:rsidR="00875CCE" w:rsidRDefault="00875CCE" w:rsidP="004C3FB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</w:t>
            </w:r>
            <w:r w:rsidR="004C3FB6">
              <w:rPr>
                <w:sz w:val="24"/>
                <w:szCs w:val="24"/>
                <w:lang w:eastAsia="en-US"/>
              </w:rPr>
              <w:t>31 июля</w:t>
            </w:r>
            <w:r>
              <w:rPr>
                <w:sz w:val="24"/>
                <w:szCs w:val="24"/>
                <w:lang w:eastAsia="en-US"/>
              </w:rPr>
              <w:t xml:space="preserve"> 2026 г. по 27 </w:t>
            </w:r>
            <w:r w:rsidR="004C3FB6">
              <w:rPr>
                <w:sz w:val="24"/>
                <w:szCs w:val="24"/>
                <w:lang w:eastAsia="en-US"/>
              </w:rPr>
              <w:t>августа</w:t>
            </w:r>
            <w:r>
              <w:rPr>
                <w:sz w:val="24"/>
                <w:szCs w:val="24"/>
                <w:lang w:eastAsia="en-US"/>
              </w:rPr>
              <w:t xml:space="preserve"> 2026 г. в рабочие дни с 8.30 до 13.00 и с 14.00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17.30.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и контактные телефоны комиссии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>, 1, (801770) 21884</w:t>
            </w:r>
          </w:p>
        </w:tc>
      </w:tr>
      <w:tr w:rsidR="00875CCE" w:rsidTr="00875CCE">
        <w:trPr>
          <w:trHeight w:val="85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 земельном участке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E658F4">
            <w:pPr>
              <w:ind w:right="4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ЛОТ № </w:t>
            </w:r>
            <w:r w:rsidR="004C3FB6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- земельный участок площадью </w:t>
            </w:r>
            <w:r w:rsidR="004C3FB6">
              <w:rPr>
                <w:sz w:val="24"/>
                <w:szCs w:val="24"/>
                <w:lang w:eastAsia="en-US"/>
              </w:rPr>
              <w:t>5,1644</w:t>
            </w:r>
            <w:r>
              <w:rPr>
                <w:sz w:val="24"/>
                <w:szCs w:val="24"/>
                <w:lang w:eastAsia="en-US"/>
              </w:rPr>
              <w:t xml:space="preserve"> га с кадастровым номером </w:t>
            </w:r>
            <w:r w:rsidR="004C3FB6">
              <w:rPr>
                <w:sz w:val="24"/>
                <w:szCs w:val="24"/>
                <w:lang w:eastAsia="en-US"/>
              </w:rPr>
              <w:t>624255700001001948</w:t>
            </w:r>
            <w:r>
              <w:rPr>
                <w:sz w:val="24"/>
                <w:szCs w:val="24"/>
                <w:lang w:eastAsia="en-US"/>
              </w:rPr>
              <w:t xml:space="preserve"> для </w:t>
            </w:r>
            <w:r w:rsidR="004C3FB6">
              <w:rPr>
                <w:sz w:val="24"/>
                <w:szCs w:val="24"/>
                <w:lang w:eastAsia="en-US"/>
              </w:rPr>
              <w:t>строительства</w:t>
            </w:r>
            <w:r>
              <w:rPr>
                <w:sz w:val="24"/>
                <w:szCs w:val="24"/>
                <w:lang w:eastAsia="en-US"/>
              </w:rPr>
              <w:t xml:space="preserve"> и обслуживания </w:t>
            </w:r>
            <w:r w:rsidR="004C3FB6">
              <w:rPr>
                <w:sz w:val="24"/>
                <w:szCs w:val="24"/>
                <w:lang w:eastAsia="en-US"/>
              </w:rPr>
              <w:t>производственных и складских зданий и сооружений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земельный участок </w:t>
            </w:r>
            <w:r w:rsidR="004C3FB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неустановленного назначения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, код 1 </w:t>
            </w:r>
            <w:r w:rsidR="004C3FB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99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="004C3FB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99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) </w:t>
            </w:r>
            <w:r w:rsidR="004C3FB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 ул. Шоссейной</w:t>
            </w:r>
            <w:r w:rsidR="00E658F4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, 42А</w:t>
            </w:r>
            <w:r w:rsidR="004C3FB6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658F4">
              <w:rPr>
                <w:sz w:val="24"/>
                <w:szCs w:val="24"/>
                <w:lang w:eastAsia="en-US"/>
              </w:rPr>
              <w:t>г.п</w:t>
            </w:r>
            <w:proofErr w:type="spellEnd"/>
            <w:r>
              <w:rPr>
                <w:sz w:val="24"/>
                <w:szCs w:val="24"/>
                <w:lang w:eastAsia="en-US"/>
              </w:rPr>
              <w:t>. </w:t>
            </w:r>
            <w:r w:rsidR="004C3FB6">
              <w:rPr>
                <w:sz w:val="24"/>
                <w:szCs w:val="24"/>
                <w:lang w:eastAsia="en-US"/>
              </w:rPr>
              <w:t xml:space="preserve">Городея </w:t>
            </w:r>
            <w:proofErr w:type="spellStart"/>
            <w:r w:rsidR="00E658F4">
              <w:rPr>
                <w:sz w:val="24"/>
                <w:szCs w:val="24"/>
                <w:lang w:eastAsia="en-US"/>
              </w:rPr>
              <w:t>Несвижского</w:t>
            </w:r>
            <w:proofErr w:type="spellEnd"/>
            <w:r w:rsidR="00E658F4">
              <w:rPr>
                <w:sz w:val="24"/>
                <w:szCs w:val="24"/>
                <w:lang w:eastAsia="en-US"/>
              </w:rPr>
              <w:t xml:space="preserve"> р-на </w:t>
            </w:r>
            <w:proofErr w:type="gramStart"/>
            <w:r w:rsidR="00E658F4">
              <w:rPr>
                <w:sz w:val="24"/>
                <w:szCs w:val="24"/>
                <w:lang w:eastAsia="en-US"/>
              </w:rPr>
              <w:t>Минской</w:t>
            </w:r>
            <w:proofErr w:type="gramEnd"/>
            <w:r w:rsidR="00E658F4">
              <w:rPr>
                <w:sz w:val="24"/>
                <w:szCs w:val="24"/>
                <w:lang w:eastAsia="en-US"/>
              </w:rPr>
              <w:t xml:space="preserve"> обл.</w:t>
            </w:r>
          </w:p>
        </w:tc>
      </w:tr>
      <w:tr w:rsidR="00875CCE" w:rsidTr="00875CCE">
        <w:trPr>
          <w:trHeight w:val="6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Ограничения (обременения) в использовании земельного участка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40510" w:rsidP="0084051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Земельный участок имеет ограничения (обременения) прав в связи с расположением его на природных территориях, подлежащих специальной охране (в </w:t>
            </w:r>
            <w:proofErr w:type="spellStart"/>
            <w:r>
              <w:rPr>
                <w:sz w:val="24"/>
                <w:szCs w:val="24"/>
                <w:lang w:eastAsia="en-US"/>
              </w:rPr>
              <w:t>водоохранных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зонах), в охранных зонах электрической сети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права, срок аренды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E658F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</w:t>
            </w:r>
            <w:r w:rsidR="004C3FB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– аренда сроком на </w:t>
            </w:r>
            <w:r w:rsidR="00E658F4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>0 лет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инженерных коммуникаций и сооружений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4C3FB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ЛОТ № </w:t>
            </w:r>
            <w:r w:rsidR="004C3FB6">
              <w:rPr>
                <w:rFonts w:eastAsia="Calibri"/>
                <w:sz w:val="24"/>
                <w:szCs w:val="24"/>
                <w:lang w:eastAsia="en-US"/>
              </w:rPr>
              <w:t>3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– имеется</w:t>
            </w:r>
            <w:r>
              <w:rPr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возможность подключения электроснабжения, водоснабжения, </w:t>
            </w:r>
            <w:r w:rsidR="004860A7">
              <w:rPr>
                <w:rFonts w:eastAsia="Calibri"/>
                <w:sz w:val="24"/>
                <w:szCs w:val="24"/>
                <w:lang w:eastAsia="en-US"/>
              </w:rPr>
              <w:t xml:space="preserve">газоснабжения, </w:t>
            </w:r>
            <w:bookmarkStart w:id="0" w:name="_GoBack"/>
            <w:bookmarkEnd w:id="0"/>
            <w:r>
              <w:rPr>
                <w:rFonts w:eastAsia="Calibri"/>
                <w:sz w:val="24"/>
                <w:szCs w:val="24"/>
                <w:lang w:eastAsia="en-US"/>
              </w:rPr>
              <w:t>улица с усовершенствованным покрытием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инженерного развития инфраструктуры застраиваемой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Сведения об условиях инженерного развития инфраструктуры застраиваемой территории отсутствуют</w:t>
            </w:r>
          </w:p>
        </w:tc>
      </w:tr>
      <w:tr w:rsidR="00875CCE" w:rsidTr="00875CCE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Начальная цена продажи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4051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</w:t>
            </w:r>
            <w:r w:rsidR="004C3FB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840510">
              <w:rPr>
                <w:sz w:val="24"/>
                <w:szCs w:val="24"/>
                <w:lang w:eastAsia="en-US"/>
              </w:rPr>
              <w:t>–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840510">
              <w:rPr>
                <w:sz w:val="24"/>
                <w:szCs w:val="24"/>
                <w:lang w:eastAsia="en-US"/>
              </w:rPr>
              <w:t>52031,33</w:t>
            </w:r>
            <w:r>
              <w:rPr>
                <w:sz w:val="24"/>
                <w:szCs w:val="24"/>
                <w:lang w:eastAsia="en-US"/>
              </w:rPr>
              <w:t xml:space="preserve"> рубл</w:t>
            </w:r>
            <w:r w:rsidR="00840510">
              <w:rPr>
                <w:sz w:val="24"/>
                <w:szCs w:val="24"/>
                <w:lang w:eastAsia="en-US"/>
              </w:rPr>
              <w:t>ей</w:t>
            </w:r>
          </w:p>
        </w:tc>
      </w:tr>
      <w:tr w:rsidR="00875CCE" w:rsidTr="00875CCE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Информация о затратах на организацию и проведение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510" w:rsidRDefault="00875CCE" w:rsidP="004C3FB6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bookmarkStart w:id="1" w:name="_Hlk126246743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ЛОТ № </w:t>
            </w:r>
            <w:r w:rsidR="004C3FB6">
              <w:rPr>
                <w:rFonts w:eastAsia="Calibri"/>
                <w:color w:val="000000"/>
                <w:sz w:val="24"/>
                <w:szCs w:val="24"/>
                <w:lang w:eastAsia="en-US"/>
              </w:rPr>
              <w:t>3</w:t>
            </w:r>
            <w:r w:rsidR="00FE157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– 18000,16 рублей</w:t>
            </w:r>
          </w:p>
          <w:p w:rsidR="00875CCE" w:rsidRDefault="00FE1578" w:rsidP="004C3FB6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плюс </w:t>
            </w:r>
            <w:r w:rsidR="00875CCE">
              <w:rPr>
                <w:sz w:val="24"/>
                <w:szCs w:val="24"/>
                <w:lang w:eastAsia="en-US"/>
              </w:rPr>
              <w:t>расходы на публикацию в СМИ</w:t>
            </w:r>
            <w:bookmarkEnd w:id="1"/>
          </w:p>
        </w:tc>
      </w:tr>
      <w:tr w:rsidR="00875CCE" w:rsidTr="00875CCE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tabs>
                <w:tab w:val="left" w:pos="252"/>
              </w:tabs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Размер задатка, срок и порядок его внесения, реквизиты платежного документа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</w:t>
            </w:r>
            <w:r w:rsidR="004C3FB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- </w:t>
            </w:r>
            <w:r w:rsidR="00840510">
              <w:rPr>
                <w:sz w:val="24"/>
                <w:szCs w:val="24"/>
                <w:lang w:eastAsia="en-US"/>
              </w:rPr>
              <w:t>5200</w:t>
            </w:r>
            <w:r>
              <w:rPr>
                <w:sz w:val="24"/>
                <w:szCs w:val="24"/>
                <w:lang w:eastAsia="en-US"/>
              </w:rPr>
              <w:t xml:space="preserve"> рубл</w:t>
            </w:r>
            <w:r w:rsidR="00840510">
              <w:rPr>
                <w:sz w:val="24"/>
                <w:szCs w:val="24"/>
                <w:lang w:eastAsia="en-US"/>
              </w:rPr>
              <w:t>ей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внесения задатка с начала до окончания приема заявлений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BY71AKBB36412000700186500000 в ЦБУ № 620 ОАО «АСБ </w:t>
            </w:r>
            <w:proofErr w:type="spellStart"/>
            <w:r>
              <w:rPr>
                <w:sz w:val="24"/>
                <w:szCs w:val="24"/>
                <w:lang w:eastAsia="en-US"/>
              </w:rPr>
              <w:t>Беларусбанк</w:t>
            </w:r>
            <w:proofErr w:type="spellEnd"/>
            <w:r>
              <w:rPr>
                <w:sz w:val="24"/>
                <w:szCs w:val="24"/>
                <w:lang w:eastAsia="en-US"/>
              </w:rPr>
              <w:t>» г. Несвиж, ул. 1 Мая, 27, BIC SWIFT AKBBBY2X, УНП 600038472, ОКПО 04064706, код назначения платежа – 40604,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получатель: 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</w:t>
            </w:r>
          </w:p>
        </w:tc>
      </w:tr>
      <w:tr w:rsidR="00875CCE" w:rsidTr="00875CCE">
        <w:trPr>
          <w:trHeight w:val="2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осмотра на местности земельного участка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Осмотр земельного участка осуществляется по желанию претендента на участие в аукционе, в сопровождении члена комиссии по организации и проведению аукциона в согласованное ими время, в течение установленного срока приема заявлений.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Условия, предусмотренные в решении об изъятии </w:t>
            </w:r>
            <w:r>
              <w:rPr>
                <w:sz w:val="24"/>
                <w:szCs w:val="24"/>
                <w:lang w:eastAsia="en-US"/>
              </w:rPr>
              <w:lastRenderedPageBreak/>
              <w:t>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lastRenderedPageBreak/>
              <w:t>ЛОТ № </w:t>
            </w:r>
            <w:r w:rsidR="004C3FB6"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eastAsia="en-US"/>
              </w:rPr>
              <w:t xml:space="preserve"> - в течение 10 рабочих дней со дня утверждения в установленном порядке протокола о результатах аукциона внести плату за право аренды земельного участка и возместить в </w:t>
            </w:r>
            <w:r>
              <w:rPr>
                <w:sz w:val="24"/>
                <w:szCs w:val="24"/>
                <w:lang w:eastAsia="en-US"/>
              </w:rPr>
              <w:lastRenderedPageBreak/>
              <w:t>установленном порядке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 (плюс расходы на публикацию в СМИ);</w:t>
            </w:r>
            <w:proofErr w:type="gramEnd"/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не позднее 2 рабочих дней</w:t>
            </w:r>
            <w:r w:rsidR="00AE75C1">
              <w:rPr>
                <w:sz w:val="24"/>
                <w:szCs w:val="24"/>
                <w:lang w:eastAsia="en-US"/>
              </w:rPr>
              <w:t>, после выполнения вышеуказанных действий,</w:t>
            </w:r>
            <w:r>
              <w:rPr>
                <w:sz w:val="24"/>
                <w:szCs w:val="24"/>
                <w:lang w:eastAsia="en-US"/>
              </w:rPr>
              <w:t xml:space="preserve"> заключить с 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Несвижским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районным исполнительным комитетом договор аренды земельного участка и осуществить в течение 2 месяцев со дня утверждения в установленном порядке протокола о результатах аукциона, государственную регистрацию прав на земельный участок в </w:t>
            </w:r>
            <w:r w:rsidR="00AE75C1">
              <w:rPr>
                <w:sz w:val="24"/>
                <w:szCs w:val="24"/>
                <w:lang w:eastAsia="en-US"/>
              </w:rPr>
              <w:t>организации пот государственной регистрации недвижимого имущества, прав на него и сделок с ним</w:t>
            </w:r>
            <w:r>
              <w:rPr>
                <w:sz w:val="24"/>
                <w:szCs w:val="24"/>
                <w:lang w:eastAsia="en-US"/>
              </w:rPr>
              <w:t>;</w:t>
            </w:r>
            <w:proofErr w:type="gramEnd"/>
          </w:p>
          <w:p w:rsidR="00875CCE" w:rsidRDefault="00AE75C1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получить в установленном порядке разрешением 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районного исполнительного комитета на проведение проектных и изыскательских работ и разработать проект на строительство производственных и складских зданий и сооружений</w:t>
            </w:r>
            <w:r w:rsidR="00875CCE">
              <w:rPr>
                <w:sz w:val="24"/>
                <w:szCs w:val="24"/>
                <w:lang w:eastAsia="en-US"/>
              </w:rPr>
              <w:t>;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приступить к занятию земельного участка (начать освоение) </w:t>
            </w:r>
            <w:r w:rsidR="00AE75C1">
              <w:rPr>
                <w:sz w:val="24"/>
                <w:szCs w:val="24"/>
                <w:lang w:eastAsia="en-US"/>
              </w:rPr>
              <w:t>не позднее</w:t>
            </w:r>
            <w:r>
              <w:rPr>
                <w:sz w:val="24"/>
                <w:szCs w:val="24"/>
                <w:lang w:eastAsia="en-US"/>
              </w:rPr>
              <w:t xml:space="preserve"> 6 месяцев</w:t>
            </w:r>
            <w:r w:rsidR="00AE75C1">
              <w:rPr>
                <w:sz w:val="24"/>
                <w:szCs w:val="24"/>
                <w:lang w:eastAsia="en-US"/>
              </w:rPr>
              <w:t xml:space="preserve"> для юридического лица или индивидуального предпринимателя и в течени</w:t>
            </w:r>
            <w:proofErr w:type="gramStart"/>
            <w:r w:rsidR="00AE75C1">
              <w:rPr>
                <w:sz w:val="24"/>
                <w:szCs w:val="24"/>
                <w:lang w:eastAsia="en-US"/>
              </w:rPr>
              <w:t>и</w:t>
            </w:r>
            <w:proofErr w:type="gramEnd"/>
            <w:r w:rsidR="00AE75C1">
              <w:rPr>
                <w:sz w:val="24"/>
                <w:szCs w:val="24"/>
                <w:lang w:eastAsia="en-US"/>
              </w:rPr>
              <w:t xml:space="preserve"> 1 года для гражданина со дня утверждения в установленном порядке проектной документации на строительство производственных и складских зданий и сооружений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осуществить </w:t>
            </w:r>
            <w:r w:rsidR="00AE75C1">
              <w:rPr>
                <w:sz w:val="24"/>
                <w:szCs w:val="24"/>
                <w:lang w:eastAsia="en-US"/>
              </w:rPr>
              <w:t>строительство объекта в сроки, определенные проектной документацией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875CCE" w:rsidRDefault="004967C7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благоустройство прилегающей территории, снятия, сохранения и использования плодородного слоя почвы для благоустройства и озеленения территории, определенной проектной документацией;</w:t>
            </w:r>
          </w:p>
          <w:p w:rsidR="00875CCE" w:rsidRDefault="004967C7" w:rsidP="00875CC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поддерживать в надлежащем санитарном состоянии территорию, прилегающую к предоставленному земельному участку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документов, которые необходимо предоставить до начала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Документ, подтверждающий внесение суммы задатка (задатков) на текущий (расчетный) счет, с отметкой банка.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Индивидуальным предпринимателем - копия свидетельства о государственной регистрации индивидуального предпринимателя без нотариального засвидетельствования.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Представителем гражданина или индивидуального предпринимателя - нотариально удостоверенная доверенность.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Представителем или уполномоченным должностным лицом иностранного юридического лица -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легализованные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установленном порядке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</w:t>
            </w:r>
            <w:r>
              <w:rPr>
                <w:sz w:val="24"/>
                <w:szCs w:val="24"/>
                <w:lang w:eastAsia="en-US"/>
              </w:rPr>
              <w:lastRenderedPageBreak/>
              <w:t>установленном порядке переводом на белорусский или русский язык;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представителем иностранного гражданина - легализованная в установленном порядке доверенность,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Консолидированными участниками для участия в аукционе представляются также оригинал и копия договора о совместном участии в аукционе.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 подаче документов на участие в аукционе граждане, представители граждан, индивидуальных предпринимателей и юридических лиц, уполномоченные должностные лица юридических лиц предъявляют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индивидуальными предпринимателями,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      </w:r>
          </w:p>
        </w:tc>
      </w:tr>
      <w:tr w:rsidR="00875CCE" w:rsidTr="00875CCE">
        <w:trPr>
          <w:trHeight w:val="6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Условия проведения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887" w:rsidRDefault="00020887" w:rsidP="00875CC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Участниками аукциона могут быть граждане, индивидуальные предприниматели и юридические лица;</w:t>
            </w:r>
          </w:p>
          <w:p w:rsidR="00875CCE" w:rsidRDefault="00875CCE" w:rsidP="00875CC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 не менее двух участников;</w:t>
            </w:r>
          </w:p>
          <w:p w:rsidR="00875CCE" w:rsidRDefault="004860A7" w:rsidP="00875CC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без права предоставления рассрочки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Дополнительно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Затраты на строительство объектов распределительной инженерной инфраструктуры и распределительной транспортной инфраструктуры к земельному участку, подлежат возмещению в порядке и случаях, предусмотренных постановлением Совета Министров Республики Беларусь от 01.04.2014 г. № 298.</w:t>
            </w:r>
          </w:p>
          <w:p w:rsidR="00875CCE" w:rsidRDefault="00875CCE" w:rsidP="00875CC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Размер штрафа, уплачиваемого участниками аукциона в соответствии с Положением о порядке организации и проведения аукционов на право аренды земельных участков, утвержденного постановлением Совета Министров Республики Беларусь от 13</w:t>
            </w:r>
            <w:r w:rsidR="00D42FA1">
              <w:rPr>
                <w:spacing w:val="-3"/>
                <w:sz w:val="24"/>
                <w:szCs w:val="24"/>
                <w:lang w:eastAsia="en-US"/>
              </w:rPr>
              <w:t xml:space="preserve"> января 2023 г. № 32 в размере 5</w:t>
            </w:r>
            <w:r>
              <w:rPr>
                <w:spacing w:val="-3"/>
                <w:sz w:val="24"/>
                <w:szCs w:val="24"/>
                <w:lang w:eastAsia="en-US"/>
              </w:rPr>
              <w:t>0 базовых величин.</w:t>
            </w:r>
          </w:p>
          <w:p w:rsidR="00875CCE" w:rsidRDefault="00875CCE" w:rsidP="00875CC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Подробная информация о проводимом аукционе размещена: на официальном сайте Государственного комитета по имуществу:  https://au.nca.by; на официальном сайте </w:t>
            </w:r>
            <w:proofErr w:type="spellStart"/>
            <w:r>
              <w:rPr>
                <w:bCs/>
                <w:spacing w:val="-2"/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 районного исполнительного комитета: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pacing w:val="-2"/>
                <w:sz w:val="24"/>
                <w:szCs w:val="24"/>
                <w:lang w:eastAsia="en-US"/>
              </w:rPr>
              <w:t>https://nesvizh.gov.by; на официальном сайте Минского областного исполнительного комитета: http://minsk-region.gov.by</w:t>
            </w:r>
          </w:p>
        </w:tc>
      </w:tr>
    </w:tbl>
    <w:p w:rsidR="00D56E0B" w:rsidRDefault="00D56E0B"/>
    <w:sectPr w:rsidR="00D56E0B" w:rsidSect="00875C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FC"/>
    <w:rsid w:val="00020887"/>
    <w:rsid w:val="00374934"/>
    <w:rsid w:val="004860A7"/>
    <w:rsid w:val="004967C7"/>
    <w:rsid w:val="004C3FB6"/>
    <w:rsid w:val="006035E0"/>
    <w:rsid w:val="00840510"/>
    <w:rsid w:val="00875CCE"/>
    <w:rsid w:val="00AE75C1"/>
    <w:rsid w:val="00D42FA1"/>
    <w:rsid w:val="00D56E0B"/>
    <w:rsid w:val="00E658F4"/>
    <w:rsid w:val="00EF6FFC"/>
    <w:rsid w:val="00F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C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0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0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C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0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0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Котович Ольга Николаевна</dc:creator>
  <cp:keywords/>
  <dc:description/>
  <cp:lastModifiedBy>Котович Ольга Николаевна</cp:lastModifiedBy>
  <cp:revision>17</cp:revision>
  <cp:lastPrinted>2026-07-23T13:32:00Z</cp:lastPrinted>
  <dcterms:created xsi:type="dcterms:W3CDTF">2026-06-22T11:55:00Z</dcterms:created>
  <dcterms:modified xsi:type="dcterms:W3CDTF">2026-07-23T13:37:00Z</dcterms:modified>
</cp:coreProperties>
</file>