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D5E" w:rsidRDefault="00A73973" w:rsidP="00A73973">
      <w:pPr>
        <w:pStyle w:val="1"/>
        <w:shd w:val="clear" w:color="auto" w:fill="auto"/>
        <w:spacing w:before="140" w:after="260" w:line="209" w:lineRule="auto"/>
        <w:ind w:firstLine="0"/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>Об основных документах, нал</w:t>
      </w:r>
      <w:r w:rsidR="00C95EAB">
        <w:rPr>
          <w:b/>
          <w:bCs/>
        </w:rPr>
        <w:t>ичие которых должно быть обеспе</w:t>
      </w:r>
      <w:r>
        <w:rPr>
          <w:b/>
          <w:bCs/>
        </w:rPr>
        <w:t>чено субъектами малого предпринимательства, осуществляющими ввоз товаров</w:t>
      </w:r>
      <w:r>
        <w:rPr>
          <w:b/>
          <w:bCs/>
          <w:vertAlign w:val="superscript"/>
        </w:rPr>
        <w:t>*</w:t>
      </w:r>
      <w:r>
        <w:rPr>
          <w:b/>
          <w:bCs/>
        </w:rPr>
        <w:t xml:space="preserve"> с территории Российской Федерации на территорию Республики Беларусь, в отдельных деловых ситуациях</w:t>
      </w:r>
    </w:p>
    <w:p w:rsidR="00CB567C" w:rsidRDefault="00CB567C" w:rsidP="00CB567C">
      <w:pPr>
        <w:pStyle w:val="1"/>
        <w:shd w:val="clear" w:color="auto" w:fill="auto"/>
        <w:spacing w:after="0" w:line="180" w:lineRule="auto"/>
        <w:ind w:firstLine="0"/>
        <w:jc w:val="center"/>
      </w:pPr>
      <w:r>
        <w:rPr>
          <w:b/>
          <w:bCs/>
        </w:rPr>
        <w:t>Обращаем внимание!</w:t>
      </w:r>
    </w:p>
    <w:p w:rsidR="00332D5E" w:rsidRDefault="00A73973">
      <w:pPr>
        <w:pStyle w:val="1"/>
        <w:shd w:val="clear" w:color="auto" w:fill="auto"/>
        <w:spacing w:after="0" w:line="194" w:lineRule="auto"/>
        <w:ind w:firstLine="74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Представленный список документов включает основные из необходимых документов, носит информационно-справочный характер и является открытым (неисчерпывающим). Фактический состав документов, представляемых уполномоченным органам и подлежащих оформлению для подтверждения законности ввоза и соблюдения требований законодательства в части подтверждения безопасности, маркировки, сертификации, соблюдения налогового и транспортного законодательства и наличия иных разрешительных документов, определяется в каждом конкретном случае исходя из характеристик ввозимых товаров, страны происхождения, условий ввоза и целей последующего использования.</w:t>
      </w:r>
    </w:p>
    <w:p w:rsidR="00332D5E" w:rsidRDefault="00A73973">
      <w:pPr>
        <w:pStyle w:val="1"/>
        <w:shd w:val="clear" w:color="auto" w:fill="auto"/>
        <w:spacing w:after="0" w:line="194" w:lineRule="auto"/>
        <w:ind w:firstLine="74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При планировании субъектами хозяйствования ввоза товаров, приобретенных на территории Российской Федерации, следует учитывать, что с 11 февраля 2026 г. в соответствии с нормами Соглашения о применении в Евразийском экономическом союзе навигационных пломб для отслеживания перевозок от 19 апреля 2022 г. осуществляется отслеживание перевозок, в том числе алкогольной и табачной продукции в рамках взаимной торговли, перемещаемой автомобильным и (или) железнодорожным видами транспорта.</w:t>
      </w:r>
    </w:p>
    <w:p w:rsidR="00332D5E" w:rsidRDefault="00A73973">
      <w:pPr>
        <w:pStyle w:val="1"/>
        <w:shd w:val="clear" w:color="auto" w:fill="auto"/>
        <w:spacing w:after="120" w:line="194" w:lineRule="auto"/>
        <w:ind w:firstLine="74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При ввозе субъектами хозяйствования с территории государств-членов Евразийского экономического союза транспортных средств, в отношении которых установлена обязанность по уплате утилизационного сбора, необходимо учитывать требования пункта 29 Инструкции о порядке заполнения, представления, регистрации, внесения изменений, а также аннулирования документа, отражающего исчисление и уплату утилизационного сбора, утвержденной постановлением Государственного таможенного комитета Республики Беларусь от 13 февраля 2014 г. № 4 </w:t>
      </w:r>
      <w:r>
        <w:rPr>
          <w:sz w:val="28"/>
          <w:szCs w:val="28"/>
        </w:rPr>
        <w:t>”</w:t>
      </w:r>
      <w:r>
        <w:rPr>
          <w:i/>
          <w:iCs/>
          <w:sz w:val="28"/>
          <w:szCs w:val="28"/>
        </w:rPr>
        <w:t>О документе, отражающем исчисление и уплату утилизационного сбора</w:t>
      </w:r>
      <w:r>
        <w:rPr>
          <w:sz w:val="28"/>
          <w:szCs w:val="28"/>
        </w:rPr>
        <w:t>“</w:t>
      </w:r>
      <w:r>
        <w:rPr>
          <w:i/>
          <w:iCs/>
          <w:sz w:val="28"/>
          <w:szCs w:val="28"/>
        </w:rPr>
        <w:t>, в части представления необходимых документов.</w:t>
      </w:r>
    </w:p>
    <w:p w:rsidR="00332D5E" w:rsidRDefault="00A73973" w:rsidP="00CF0B97">
      <w:pPr>
        <w:pStyle w:val="1"/>
        <w:shd w:val="clear" w:color="auto" w:fill="auto"/>
        <w:spacing w:line="194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Примеры деловых ситуаций</w:t>
      </w:r>
    </w:p>
    <w:p w:rsidR="00332D5E" w:rsidRDefault="00A73973">
      <w:pPr>
        <w:pStyle w:val="1"/>
        <w:shd w:val="clear" w:color="auto" w:fill="auto"/>
        <w:tabs>
          <w:tab w:val="left" w:pos="8386"/>
        </w:tabs>
        <w:spacing w:after="0" w:line="209" w:lineRule="auto"/>
        <w:ind w:firstLine="74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 Субъект хозяйствования приобрел в собственность товары на территории Российской Федерации и самостоятельно осуществляет их транспортировку без участия перевозчика (например, транспортировка на собственном транспортном</w:t>
      </w:r>
      <w:r>
        <w:rPr>
          <w:b/>
          <w:bCs/>
          <w:i/>
          <w:iCs/>
          <w:sz w:val="28"/>
          <w:szCs w:val="28"/>
        </w:rPr>
        <w:tab/>
        <w:t>средстве,</w:t>
      </w:r>
    </w:p>
    <w:p w:rsidR="00332D5E" w:rsidRDefault="00A73973">
      <w:pPr>
        <w:pStyle w:val="1"/>
        <w:shd w:val="clear" w:color="auto" w:fill="auto"/>
        <w:spacing w:line="209" w:lineRule="auto"/>
        <w:ind w:firstLine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железнодорожным транспортом в качестве багажа, в рейсовом автобусе в качестве багажа). В дальнейшем ввозимые товары будут реализованы субъектом хозяйствования в рамках осуществляемой им розничной и (или) оптовой торговли</w:t>
      </w:r>
      <w:r w:rsidR="00CF0B97">
        <w:rPr>
          <w:b/>
          <w:bCs/>
          <w:i/>
          <w:iCs/>
          <w:sz w:val="28"/>
          <w:szCs w:val="28"/>
        </w:rPr>
        <w:t>.</w:t>
      </w:r>
    </w:p>
    <w:p w:rsidR="00332D5E" w:rsidRDefault="00A73973">
      <w:pPr>
        <w:pStyle w:val="1"/>
        <w:shd w:val="clear" w:color="auto" w:fill="auto"/>
        <w:spacing w:after="0"/>
        <w:ind w:firstLine="740"/>
      </w:pPr>
      <w:r>
        <w:t>Должно быть обеспечено наличие следующих документов:</w:t>
      </w:r>
    </w:p>
    <w:p w:rsidR="00CF0B97" w:rsidRDefault="00A73973" w:rsidP="00CF0B97">
      <w:pPr>
        <w:pStyle w:val="1"/>
        <w:shd w:val="clear" w:color="auto" w:fill="auto"/>
        <w:spacing w:after="260"/>
        <w:ind w:firstLine="740"/>
        <w:jc w:val="both"/>
        <w:rPr>
          <w:rStyle w:val="a3"/>
        </w:rPr>
      </w:pPr>
      <w:r>
        <w:t>документы, подтверждающие приобретение товаров, выданные продавцом Российской Федерации (договор (при его заключении), иные документы (сведения), содержащие информацию об этой хозяйственной операции: кассовый чек (при его наличии), акт приема-передачи товара,</w:t>
      </w:r>
      <w:r w:rsidR="00CF0B97">
        <w:t xml:space="preserve"> </w:t>
      </w:r>
      <w:r>
        <w:rPr>
          <w:rStyle w:val="a3"/>
        </w:rPr>
        <w:t>копия товарного (кассового) чека и (или) иной документ, содержащий реквизиты российского продавца, покупателя Республики Беларусь, наименование товара, его количество, стоимость, единицы измерения, дату составления такого документа);</w:t>
      </w:r>
      <w:r w:rsidR="00CF0B97">
        <w:rPr>
          <w:rStyle w:val="a3"/>
        </w:rPr>
        <w:tab/>
      </w:r>
    </w:p>
    <w:p w:rsidR="00CF0B97" w:rsidRDefault="00CF0B97" w:rsidP="00CF0B97">
      <w:pPr>
        <w:pStyle w:val="1"/>
        <w:shd w:val="clear" w:color="auto" w:fill="auto"/>
        <w:spacing w:after="260"/>
        <w:ind w:firstLine="0"/>
        <w:jc w:val="both"/>
        <w:rPr>
          <w:rStyle w:val="a3"/>
        </w:rPr>
      </w:pPr>
      <w:r>
        <w:rPr>
          <w:rStyle w:val="a3"/>
        </w:rPr>
        <w:t xml:space="preserve">* </w:t>
      </w:r>
      <w:r>
        <w:rPr>
          <w:sz w:val="24"/>
          <w:szCs w:val="24"/>
        </w:rPr>
        <w:t>Общая стоимость товаров не превышает 3 000 евро.</w:t>
      </w:r>
    </w:p>
    <w:p w:rsidR="00332D5E" w:rsidRDefault="00A73973" w:rsidP="00CB567C">
      <w:pPr>
        <w:pStyle w:val="1"/>
        <w:shd w:val="clear" w:color="auto" w:fill="auto"/>
        <w:spacing w:after="260"/>
        <w:ind w:firstLine="740"/>
        <w:jc w:val="both"/>
      </w:pPr>
      <w:r>
        <w:lastRenderedPageBreak/>
        <w:t>счет-фактура (при ее выписке продавцом Российской Федерации); товаросопроводительные и транспортные документы:</w:t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>
        <w:t>а)</w:t>
      </w:r>
      <w:r>
        <w:tab/>
        <w:t>товарная накладная и (или) иной документ, оформленный в соответствии с законодательством Российской Федерации, содержащий сведения о товаре, выданный продавцом Российской Федерации (в отношении товаров, подлежащих прослеживаемости, дополнительно необходимо представить в программный комплекс ”Система прослеживаемости товаров“ сведения о ввозе с территории государств- членов ЕАЭС);</w:t>
      </w:r>
      <w:r w:rsidR="00CF0B97">
        <w:tab/>
      </w:r>
      <w:r w:rsidR="00CF0B97">
        <w:tab/>
      </w:r>
      <w:r w:rsidR="00CF0B97">
        <w:tab/>
      </w:r>
      <w:r w:rsidR="00CF0B97">
        <w:tab/>
      </w:r>
      <w:r>
        <w:t>б)</w:t>
      </w:r>
      <w:r>
        <w:tab/>
        <w:t>сведения о стране происхождения товаров (для товаров, произведенных за пределами государств-членов ЕАЭС - сведения о таможенном декларировании);</w:t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>
        <w:rPr>
          <w:i/>
          <w:iCs/>
          <w:sz w:val="28"/>
          <w:szCs w:val="28"/>
        </w:rPr>
        <w:t>Справочно: в случае, отсутствия достоверных документально подтвержденных сведений о происхождении ввозимого товара с территории государств-членов ЕАЭС, ввозимый товар подлежит таможенному декларированию с уплатой таможенных платежей.</w:t>
      </w:r>
      <w:r w:rsidR="00CF0B97">
        <w:rPr>
          <w:i/>
          <w:iCs/>
          <w:sz w:val="28"/>
          <w:szCs w:val="28"/>
        </w:rPr>
        <w:tab/>
      </w:r>
      <w:r w:rsidR="00CF0B97">
        <w:rPr>
          <w:i/>
          <w:iCs/>
          <w:sz w:val="28"/>
          <w:szCs w:val="28"/>
        </w:rPr>
        <w:tab/>
      </w:r>
      <w:r w:rsidR="00CF0B97">
        <w:rPr>
          <w:i/>
          <w:iCs/>
          <w:sz w:val="28"/>
          <w:szCs w:val="28"/>
        </w:rPr>
        <w:tab/>
      </w:r>
      <w:r w:rsidR="00CF0B97">
        <w:rPr>
          <w:i/>
          <w:iCs/>
          <w:sz w:val="28"/>
          <w:szCs w:val="28"/>
        </w:rPr>
        <w:tab/>
      </w:r>
      <w:r w:rsidR="00CF0B97">
        <w:rPr>
          <w:i/>
          <w:iCs/>
          <w:sz w:val="28"/>
          <w:szCs w:val="28"/>
        </w:rPr>
        <w:tab/>
      </w:r>
      <w:r w:rsidR="00CF0B97">
        <w:rPr>
          <w:i/>
          <w:iCs/>
          <w:sz w:val="28"/>
          <w:szCs w:val="28"/>
        </w:rPr>
        <w:tab/>
      </w:r>
      <w:r>
        <w:t>в)</w:t>
      </w:r>
      <w:r>
        <w:tab/>
        <w:t>перевозочные документы при железнодорожной перевозке в международном сообщении:</w:t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>
        <w:t>багажная квитанция;</w:t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>
        <w:t>товаробагажная квитанция.</w:t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 w:rsidR="00CF0B97">
        <w:tab/>
      </w:r>
      <w:r>
        <w:t>При поступлении товарно-материальных ценностей с территории Российской Федерации первичный учетный документ, подтверждающий совершение хозяйственной операции, может быть составлен участником хозяйственной операции единолично на основании документов (сведений), содержащих информацию об этой хозяйственной операции, и (или) договора.</w:t>
      </w:r>
      <w:r w:rsidR="00CF0B97">
        <w:tab/>
      </w:r>
      <w:r>
        <w:rPr>
          <w:b/>
          <w:bCs/>
          <w:i/>
          <w:iCs/>
          <w:sz w:val="28"/>
          <w:szCs w:val="28"/>
        </w:rPr>
        <w:t>2. Субъект хозяйствования приобрел в собственность товары на территории Российской Федерации и осуществляет их транспортировку с привлечением стороннего лица-перевозчика. В дальнейшем ввозимые товары будут реализованы субъектом хозяйствования в рамках осуществляемой им розничной и (или) оптовой торговли</w:t>
      </w:r>
      <w:r w:rsidR="00CF0B97">
        <w:rPr>
          <w:b/>
          <w:bCs/>
          <w:i/>
          <w:iCs/>
          <w:sz w:val="28"/>
          <w:szCs w:val="28"/>
        </w:rPr>
        <w:t>.</w:t>
      </w:r>
      <w:r w:rsidR="00CB567C">
        <w:rPr>
          <w:b/>
          <w:bCs/>
          <w:i/>
          <w:iCs/>
          <w:sz w:val="28"/>
          <w:szCs w:val="28"/>
        </w:rPr>
        <w:tab/>
      </w:r>
      <w:r w:rsidR="00CB567C">
        <w:rPr>
          <w:b/>
          <w:bCs/>
          <w:i/>
          <w:iCs/>
          <w:sz w:val="28"/>
          <w:szCs w:val="28"/>
        </w:rPr>
        <w:tab/>
      </w:r>
      <w:r w:rsidR="00CB567C">
        <w:rPr>
          <w:b/>
          <w:bCs/>
          <w:i/>
          <w:iCs/>
          <w:sz w:val="28"/>
          <w:szCs w:val="28"/>
        </w:rPr>
        <w:tab/>
      </w:r>
      <w:r w:rsidR="00CB567C">
        <w:rPr>
          <w:b/>
          <w:bCs/>
          <w:i/>
          <w:iCs/>
          <w:sz w:val="28"/>
          <w:szCs w:val="28"/>
        </w:rPr>
        <w:tab/>
      </w:r>
      <w:r w:rsidR="00CB567C">
        <w:rPr>
          <w:b/>
          <w:bCs/>
          <w:i/>
          <w:iCs/>
          <w:sz w:val="28"/>
          <w:szCs w:val="28"/>
        </w:rPr>
        <w:tab/>
      </w:r>
      <w:r w:rsidR="00CB567C">
        <w:rPr>
          <w:b/>
          <w:bCs/>
          <w:i/>
          <w:iCs/>
          <w:sz w:val="28"/>
          <w:szCs w:val="28"/>
        </w:rPr>
        <w:tab/>
      </w:r>
      <w:r w:rsidR="00CB567C">
        <w:rPr>
          <w:b/>
          <w:bCs/>
          <w:i/>
          <w:iCs/>
          <w:sz w:val="28"/>
          <w:szCs w:val="28"/>
        </w:rPr>
        <w:tab/>
      </w:r>
      <w:r>
        <w:t>Должно быть обеспечено наличие следующих документов:</w:t>
      </w:r>
      <w:r w:rsidR="00CB567C">
        <w:tab/>
      </w:r>
      <w:r w:rsidR="00CB567C">
        <w:tab/>
      </w:r>
      <w:r>
        <w:t>договор перевозки (для железнодорожной перевозки в международном сообщении таким документом является накладная СМГС);</w:t>
      </w:r>
      <w:r w:rsidR="00CB567C">
        <w:tab/>
      </w:r>
      <w:r w:rsidR="00CB567C">
        <w:tab/>
      </w:r>
      <w:r w:rsidR="00CB567C">
        <w:tab/>
      </w:r>
      <w:r>
        <w:t>документы, подтверждающие приобретение товаров, выданные продавцом Российской Федерации (договор (при его заключении), иные документы (сведения), содержащие информацию об этой хозяйственной операции: кассовый чек (при его наличии), акт приема-передачи товара, копия товарного (кассового) чека и (или) иной документ, содержащий реквизиты российского продавца, покупателя Республики Беларусь, наименование товара, его количество, стоимость, единицы измерения, дату составления такого документа);</w:t>
      </w:r>
      <w:r w:rsidR="00CB567C">
        <w:tab/>
      </w:r>
      <w:r w:rsidR="00CB567C">
        <w:tab/>
      </w:r>
      <w:r w:rsidR="00CB567C">
        <w:tab/>
      </w:r>
      <w:r w:rsidR="00CB567C">
        <w:tab/>
      </w:r>
      <w:r w:rsidR="00CB567C">
        <w:tab/>
      </w:r>
      <w:r w:rsidR="00CB567C">
        <w:tab/>
      </w:r>
      <w:r w:rsidR="00CB567C">
        <w:tab/>
      </w:r>
      <w:r w:rsidR="00CB567C">
        <w:tab/>
      </w:r>
      <w:r w:rsidR="00CB567C">
        <w:tab/>
      </w:r>
      <w:r w:rsidR="00CB567C">
        <w:tab/>
      </w:r>
      <w:r w:rsidR="00CB567C">
        <w:tab/>
      </w:r>
      <w:r>
        <w:t>счет-фактура (при ее выписке продавцом Российской Федерации); товаросопроводительные и транспортные документы:</w:t>
      </w:r>
      <w:r w:rsidR="00CB567C">
        <w:tab/>
      </w:r>
      <w:r w:rsidR="00CB567C">
        <w:tab/>
      </w:r>
      <w:r w:rsidR="00CB567C">
        <w:tab/>
      </w:r>
      <w:r w:rsidR="00CB567C">
        <w:tab/>
      </w:r>
      <w:r w:rsidR="00CB567C">
        <w:tab/>
      </w:r>
      <w:r>
        <w:t>а)</w:t>
      </w:r>
      <w:r>
        <w:tab/>
        <w:t xml:space="preserve">товарная накладная и (или) иной документ, оформленный в соответствии с законодательством Российской Федерации, содержащий сведения о товаре, выданный продавцом Российской Федерации (в отношении </w:t>
      </w:r>
      <w:r>
        <w:lastRenderedPageBreak/>
        <w:t>товаров, подлежащих прослеживаемости, дополнительно необходимо представить в программный комплекс ”Система прослеживаемости товаров“ сведения о ввозе с территории государств-членов ЕАЭС);</w:t>
      </w:r>
      <w:r w:rsidR="00CB567C">
        <w:tab/>
      </w:r>
      <w:r w:rsidR="00CB567C">
        <w:tab/>
      </w:r>
      <w:r w:rsidR="00CB567C">
        <w:tab/>
      </w:r>
      <w:r w:rsidR="00CB567C">
        <w:tab/>
      </w:r>
      <w:r>
        <w:t>б)</w:t>
      </w:r>
      <w:r>
        <w:tab/>
      </w:r>
      <w:r>
        <w:rPr>
          <w:lang w:val="en-US" w:eastAsia="en-US" w:bidi="en-US"/>
        </w:rPr>
        <w:t>CMR</w:t>
      </w:r>
      <w:r>
        <w:t>-накладная;</w:t>
      </w:r>
      <w:r w:rsidR="00CB567C">
        <w:tab/>
      </w:r>
      <w:r w:rsidR="00CB567C">
        <w:tab/>
      </w:r>
      <w:r w:rsidR="00CB567C">
        <w:tab/>
      </w:r>
      <w:r w:rsidR="00CB567C">
        <w:tab/>
      </w:r>
      <w:r w:rsidR="00CB567C">
        <w:tab/>
      </w:r>
      <w:r w:rsidR="00CB567C">
        <w:tab/>
      </w:r>
      <w:r w:rsidR="00CB567C">
        <w:tab/>
      </w:r>
      <w:r w:rsidR="00CB567C">
        <w:tab/>
      </w:r>
      <w:r w:rsidR="00CB567C">
        <w:tab/>
      </w:r>
      <w:r>
        <w:t>в)</w:t>
      </w:r>
      <w:r>
        <w:tab/>
        <w:t>сведения о стране происхождения товаров (для товаров, произведенных за пределами государств-членов ЕАЭС - сведения о таможенном декларировании);</w:t>
      </w:r>
      <w:r w:rsidR="00CB567C">
        <w:tab/>
      </w:r>
      <w:r w:rsidR="00CB567C">
        <w:tab/>
      </w:r>
      <w:r w:rsidR="00CB567C">
        <w:tab/>
      </w:r>
      <w:r w:rsidR="00CB567C">
        <w:tab/>
      </w:r>
      <w:r w:rsidR="00CB567C">
        <w:tab/>
      </w:r>
      <w:r w:rsidR="00CB567C">
        <w:tab/>
      </w:r>
      <w:r w:rsidR="00CB567C">
        <w:tab/>
      </w:r>
      <w:r w:rsidR="00CB567C">
        <w:tab/>
      </w:r>
      <w:r>
        <w:rPr>
          <w:i/>
          <w:iCs/>
          <w:sz w:val="28"/>
          <w:szCs w:val="28"/>
        </w:rPr>
        <w:t>Справочно: в случае, отсутствия достоверных документально подтвержденных сведений о происхождении ввозимого товара с территории государств-членов ЕАЭС, ввозимый товар подлежит таможенному декларированию с уплатой таможенных платежей.</w:t>
      </w:r>
      <w:r w:rsidR="00CB567C">
        <w:rPr>
          <w:i/>
          <w:iCs/>
          <w:sz w:val="28"/>
          <w:szCs w:val="28"/>
        </w:rPr>
        <w:tab/>
      </w:r>
      <w:r w:rsidR="00CB567C">
        <w:rPr>
          <w:i/>
          <w:iCs/>
          <w:sz w:val="28"/>
          <w:szCs w:val="28"/>
        </w:rPr>
        <w:tab/>
      </w:r>
      <w:r w:rsidR="00CB567C">
        <w:rPr>
          <w:i/>
          <w:iCs/>
          <w:sz w:val="28"/>
          <w:szCs w:val="28"/>
        </w:rPr>
        <w:tab/>
      </w:r>
      <w:r w:rsidR="00CB567C">
        <w:rPr>
          <w:i/>
          <w:iCs/>
          <w:sz w:val="28"/>
          <w:szCs w:val="28"/>
        </w:rPr>
        <w:tab/>
      </w:r>
      <w:r w:rsidR="00CB567C">
        <w:rPr>
          <w:i/>
          <w:iCs/>
          <w:sz w:val="28"/>
          <w:szCs w:val="28"/>
        </w:rPr>
        <w:tab/>
      </w:r>
      <w:r w:rsidR="00CB567C">
        <w:rPr>
          <w:i/>
          <w:iCs/>
          <w:sz w:val="28"/>
          <w:szCs w:val="28"/>
        </w:rPr>
        <w:tab/>
      </w:r>
      <w:r>
        <w:t>При поступлении товарно-материальных ценностей с территории Российской Федерации первичный учетный документ, подтверждающий совершение хозяйственной операции, может быть составлен участником хозяйственной операции единолично на основании документов (сведений), содержащих информацию об этой хозяйственной операции, и (или) договора.</w:t>
      </w:r>
    </w:p>
    <w:sectPr w:rsidR="00332D5E" w:rsidSect="00C95EAB">
      <w:pgSz w:w="11900" w:h="16840"/>
      <w:pgMar w:top="284" w:right="308" w:bottom="1112" w:left="1542" w:header="802" w:footer="68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3EA" w:rsidRDefault="003053EA">
      <w:r>
        <w:separator/>
      </w:r>
    </w:p>
  </w:endnote>
  <w:endnote w:type="continuationSeparator" w:id="0">
    <w:p w:rsidR="003053EA" w:rsidRDefault="00305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3EA" w:rsidRDefault="003053EA"/>
  </w:footnote>
  <w:footnote w:type="continuationSeparator" w:id="0">
    <w:p w:rsidR="003053EA" w:rsidRDefault="003053E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D5E"/>
    <w:rsid w:val="003053EA"/>
    <w:rsid w:val="00332D5E"/>
    <w:rsid w:val="008F063D"/>
    <w:rsid w:val="00A73973"/>
    <w:rsid w:val="00BA4F14"/>
    <w:rsid w:val="00C95EAB"/>
    <w:rsid w:val="00CB567C"/>
    <w:rsid w:val="00CF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71F30B-677B-4598-AD0C-B8C35BF6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60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/>
      <w:ind w:firstLine="88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739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397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Латушкин</dc:creator>
  <cp:keywords/>
  <cp:lastModifiedBy>Шимук Людмила Ивановна</cp:lastModifiedBy>
  <cp:revision>2</cp:revision>
  <cp:lastPrinted>2026-07-23T12:22:00Z</cp:lastPrinted>
  <dcterms:created xsi:type="dcterms:W3CDTF">2026-07-23T14:04:00Z</dcterms:created>
  <dcterms:modified xsi:type="dcterms:W3CDTF">2026-07-23T14:04:00Z</dcterms:modified>
</cp:coreProperties>
</file>