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C2D5F6" w14:textId="77777777" w:rsidR="00C33FD9" w:rsidRPr="00C33FD9" w:rsidRDefault="00C33FD9" w:rsidP="00C33FD9">
      <w:pPr>
        <w:pBdr>
          <w:bottom w:val="single" w:sz="12" w:space="0" w:color="EBEBEB"/>
        </w:pBdr>
        <w:shd w:val="clear" w:color="auto" w:fill="FAFAFA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1A1A1A"/>
          <w:sz w:val="30"/>
          <w:szCs w:val="30"/>
          <w:lang w:eastAsia="ru-RU"/>
        </w:rPr>
      </w:pPr>
      <w:bookmarkStart w:id="0" w:name="_GoBack"/>
      <w:bookmarkEnd w:id="0"/>
      <w:r w:rsidRPr="00C33FD9">
        <w:rPr>
          <w:rFonts w:ascii="Times New Roman" w:eastAsia="Times New Roman" w:hAnsi="Times New Roman" w:cs="Times New Roman"/>
          <w:b/>
          <w:bCs/>
          <w:color w:val="1A1A1A"/>
          <w:sz w:val="30"/>
          <w:szCs w:val="30"/>
          <w:lang w:eastAsia="ru-RU"/>
        </w:rPr>
        <w:t>Для физических лиц приближается срок уплаты имущественных налогов. Какими льготами можно воспользоваться</w:t>
      </w:r>
    </w:p>
    <w:p w14:paraId="2D973368" w14:textId="77777777" w:rsidR="00C33FD9" w:rsidRPr="00C33FD9" w:rsidRDefault="00C33FD9" w:rsidP="00C33FD9">
      <w:pPr>
        <w:shd w:val="clear" w:color="auto" w:fill="FAFAFA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</w:pPr>
      <w:r w:rsidRPr="00C33FD9"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>В 2026 году физическим лицам необходимо не позднее 16 ноября произвести уплату единого имущественного платежа, а также суммы арендной платы за земельные участки при наличии договора аренды.</w:t>
      </w:r>
    </w:p>
    <w:p w14:paraId="1C9BEBFC" w14:textId="77777777" w:rsidR="00C33FD9" w:rsidRPr="00C33FD9" w:rsidRDefault="00C33FD9" w:rsidP="00C33FD9">
      <w:pPr>
        <w:shd w:val="clear" w:color="auto" w:fill="FAFAFA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</w:pPr>
      <w:r w:rsidRPr="00C33FD9"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>Единый имущественный платеж, включающий в себя земельный налог, налог на недвижимость и транспортный налог, уплачивается на основании направленного налоговым органом извещения.</w:t>
      </w:r>
    </w:p>
    <w:p w14:paraId="24B8D5CD" w14:textId="77777777" w:rsidR="00C33FD9" w:rsidRPr="00C33FD9" w:rsidRDefault="00C33FD9" w:rsidP="00C33FD9">
      <w:pPr>
        <w:shd w:val="clear" w:color="auto" w:fill="FAFAFA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</w:pPr>
      <w:r w:rsidRPr="00C33FD9"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>Для уплаты единого имущественного платежа посредством платежной системы ЕРИП необходимо знать свой учетный номер плательщика (УНП), который указан в извещении налогового органа.</w:t>
      </w:r>
    </w:p>
    <w:p w14:paraId="61EED63D" w14:textId="77777777" w:rsidR="00C33FD9" w:rsidRPr="00C33FD9" w:rsidRDefault="00C33FD9" w:rsidP="00C33FD9">
      <w:pPr>
        <w:shd w:val="clear" w:color="auto" w:fill="FAFAFA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</w:pPr>
      <w:r w:rsidRPr="00C33FD9"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>Уплата арендной платы производится физическими лицами самостоятельно в соответствии с договором аренды земельного участка.</w:t>
      </w:r>
    </w:p>
    <w:p w14:paraId="229DC7EA" w14:textId="77777777" w:rsidR="00C33FD9" w:rsidRPr="00C33FD9" w:rsidRDefault="00C33FD9" w:rsidP="00C33FD9">
      <w:pPr>
        <w:shd w:val="clear" w:color="auto" w:fill="FAFAFA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</w:pPr>
      <w:r w:rsidRPr="00C33FD9"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>Для некоторых категорий физических лиц предусмотрены льготы.</w:t>
      </w:r>
    </w:p>
    <w:p w14:paraId="1A0B291D" w14:textId="77777777" w:rsidR="00C33FD9" w:rsidRPr="00C33FD9" w:rsidRDefault="00C33FD9" w:rsidP="00C33FD9">
      <w:pPr>
        <w:shd w:val="clear" w:color="auto" w:fill="FAFAFA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</w:pPr>
      <w:r w:rsidRPr="00C33FD9"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>В частности, у лиц, достигших общеустановленного пенсионного возраста, или лиц, имеющих право на пенсию по возрасту со снижением общеустановленного пенсионного возраста, а также у инвалидов I и II группы, несовершеннолетних детей и участников Великой Отечественной войны:</w:t>
      </w:r>
    </w:p>
    <w:p w14:paraId="3934ED7D" w14:textId="77777777" w:rsidR="00C33FD9" w:rsidRPr="00C33FD9" w:rsidRDefault="00C33FD9" w:rsidP="00C33FD9">
      <w:pPr>
        <w:shd w:val="clear" w:color="auto" w:fill="FAFAFA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</w:pPr>
      <w:r w:rsidRPr="00C33FD9">
        <w:rPr>
          <w:rFonts w:ascii="Times New Roman" w:eastAsia="Times New Roman" w:hAnsi="Times New Roman" w:cs="Times New Roman"/>
          <w:i/>
          <w:iCs/>
          <w:color w:val="1A1A1A"/>
          <w:sz w:val="30"/>
          <w:szCs w:val="30"/>
          <w:u w:val="single"/>
          <w:bdr w:val="none" w:sz="0" w:space="0" w:color="auto" w:frame="1"/>
          <w:lang w:eastAsia="ru-RU"/>
        </w:rPr>
        <w:t>от земельного налога и арендной платы</w:t>
      </w:r>
      <w:r w:rsidRPr="00C33FD9"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> освобождается один земельный участок, предоставленный для строительства и (или) обслуживания одноквартирного, блокированного жилого дома и все земельные участки, предоставленные для ведения личного подсобного хозяйства, дачного строительства;</w:t>
      </w:r>
    </w:p>
    <w:p w14:paraId="3E87B7D7" w14:textId="77777777" w:rsidR="00C33FD9" w:rsidRPr="00C33FD9" w:rsidRDefault="00C33FD9" w:rsidP="00C33FD9">
      <w:pPr>
        <w:shd w:val="clear" w:color="auto" w:fill="FAFAFA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</w:pPr>
      <w:r w:rsidRPr="00C33FD9">
        <w:rPr>
          <w:rFonts w:ascii="Times New Roman" w:eastAsia="Times New Roman" w:hAnsi="Times New Roman" w:cs="Times New Roman"/>
          <w:i/>
          <w:iCs/>
          <w:color w:val="1A1A1A"/>
          <w:sz w:val="30"/>
          <w:szCs w:val="30"/>
          <w:u w:val="single"/>
          <w:bdr w:val="none" w:sz="0" w:space="0" w:color="auto" w:frame="1"/>
          <w:lang w:eastAsia="ru-RU"/>
        </w:rPr>
        <w:t>от налога на недвижимость</w:t>
      </w:r>
      <w:r w:rsidRPr="00C33FD9"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 xml:space="preserve"> освобождается одно жилое помещение в многоквартирном или в блокированном жилом доме, один жилой дом с нежилыми постройками (при их наличии), одно не завершенное строительством капитальное строение, его часть и все садовые домики, дачи, гаражи, </w:t>
      </w:r>
      <w:proofErr w:type="spellStart"/>
      <w:r w:rsidRPr="00C33FD9"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>машино</w:t>
      </w:r>
      <w:proofErr w:type="spellEnd"/>
      <w:r w:rsidRPr="00C33FD9"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>-места.</w:t>
      </w:r>
    </w:p>
    <w:p w14:paraId="77A48E5D" w14:textId="77777777" w:rsidR="00C33FD9" w:rsidRPr="00C33FD9" w:rsidRDefault="00C33FD9" w:rsidP="00C33FD9">
      <w:pPr>
        <w:shd w:val="clear" w:color="auto" w:fill="FAFAFA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</w:pPr>
      <w:r w:rsidRPr="00C33FD9"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>У членов многодетных семей освобождаются:</w:t>
      </w:r>
    </w:p>
    <w:p w14:paraId="7EF68F20" w14:textId="77777777" w:rsidR="00C33FD9" w:rsidRPr="00C33FD9" w:rsidRDefault="00C33FD9" w:rsidP="00C33FD9">
      <w:pPr>
        <w:shd w:val="clear" w:color="auto" w:fill="FAFAFA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</w:pPr>
      <w:r w:rsidRPr="00C33FD9">
        <w:rPr>
          <w:rFonts w:ascii="Times New Roman" w:eastAsia="Times New Roman" w:hAnsi="Times New Roman" w:cs="Times New Roman"/>
          <w:i/>
          <w:iCs/>
          <w:color w:val="1A1A1A"/>
          <w:sz w:val="30"/>
          <w:szCs w:val="30"/>
          <w:u w:val="single"/>
          <w:bdr w:val="none" w:sz="0" w:space="0" w:color="auto" w:frame="1"/>
          <w:lang w:eastAsia="ru-RU"/>
        </w:rPr>
        <w:t>от земельного налога</w:t>
      </w:r>
      <w:r w:rsidRPr="00C33FD9"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> все земельные участки, предоставленные как для строительства и (или) обслуживания одноквартирного, блокированного жилого дома, так и для ведения личного подсобного хозяйства, дачного строительства;</w:t>
      </w:r>
    </w:p>
    <w:p w14:paraId="53DDBCE1" w14:textId="77777777" w:rsidR="00C33FD9" w:rsidRPr="00C33FD9" w:rsidRDefault="00C33FD9" w:rsidP="00C33FD9">
      <w:pPr>
        <w:shd w:val="clear" w:color="auto" w:fill="FAFAFA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</w:pPr>
      <w:r w:rsidRPr="00C33FD9">
        <w:rPr>
          <w:rFonts w:ascii="Times New Roman" w:eastAsia="Times New Roman" w:hAnsi="Times New Roman" w:cs="Times New Roman"/>
          <w:i/>
          <w:iCs/>
          <w:color w:val="1A1A1A"/>
          <w:sz w:val="30"/>
          <w:szCs w:val="30"/>
          <w:u w:val="single"/>
          <w:bdr w:val="none" w:sz="0" w:space="0" w:color="auto" w:frame="1"/>
          <w:lang w:eastAsia="ru-RU"/>
        </w:rPr>
        <w:t>от налога на недвижимость</w:t>
      </w:r>
      <w:r w:rsidRPr="00C33FD9"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 xml:space="preserve"> все жилые помещения в многоквартирном или в блокированном жилом доме, жилые дома с нежилыми постройками (при их наличии), садовые домики, дачи, гаражи, </w:t>
      </w:r>
      <w:proofErr w:type="spellStart"/>
      <w:r w:rsidRPr="00C33FD9"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>машино</w:t>
      </w:r>
      <w:proofErr w:type="spellEnd"/>
      <w:r w:rsidRPr="00C33FD9"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>-места, а также все не завершенные строительством капитальные строения.</w:t>
      </w:r>
    </w:p>
    <w:p w14:paraId="7CA3E01F" w14:textId="77777777" w:rsidR="00C33FD9" w:rsidRPr="00C33FD9" w:rsidRDefault="00C33FD9" w:rsidP="00C33FD9">
      <w:pPr>
        <w:shd w:val="clear" w:color="auto" w:fill="FAFAFA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</w:pPr>
      <w:r w:rsidRPr="00C33FD9">
        <w:rPr>
          <w:rFonts w:ascii="Times New Roman" w:eastAsia="Times New Roman" w:hAnsi="Times New Roman" w:cs="Times New Roman"/>
          <w:i/>
          <w:iCs/>
          <w:color w:val="1A1A1A"/>
          <w:sz w:val="30"/>
          <w:szCs w:val="30"/>
          <w:bdr w:val="none" w:sz="0" w:space="0" w:color="auto" w:frame="1"/>
          <w:lang w:eastAsia="ru-RU"/>
        </w:rPr>
        <w:t>К многодетным относятся семьи, у которых на иждивении и воспитании находится трое и более несовершеннолетних детей.</w:t>
      </w:r>
    </w:p>
    <w:p w14:paraId="35DA040B" w14:textId="77777777" w:rsidR="00C33FD9" w:rsidRPr="00C33FD9" w:rsidRDefault="00C33FD9" w:rsidP="00C33FD9">
      <w:pPr>
        <w:shd w:val="clear" w:color="auto" w:fill="FAFAFA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</w:pPr>
      <w:r w:rsidRPr="00C33FD9"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>Для транспортного налога предусмотрено уменьшение ставки:</w:t>
      </w:r>
    </w:p>
    <w:p w14:paraId="07D9DA5D" w14:textId="77777777" w:rsidR="00C33FD9" w:rsidRPr="00C33FD9" w:rsidRDefault="00C33FD9" w:rsidP="00C33FD9">
      <w:pPr>
        <w:shd w:val="clear" w:color="auto" w:fill="FAFAFA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</w:pPr>
      <w:r w:rsidRPr="00C33FD9">
        <w:rPr>
          <w:rFonts w:ascii="Times New Roman" w:eastAsia="Times New Roman" w:hAnsi="Times New Roman" w:cs="Times New Roman"/>
          <w:i/>
          <w:iCs/>
          <w:color w:val="1A1A1A"/>
          <w:sz w:val="30"/>
          <w:szCs w:val="30"/>
          <w:u w:val="single"/>
          <w:bdr w:val="none" w:sz="0" w:space="0" w:color="auto" w:frame="1"/>
          <w:lang w:eastAsia="ru-RU"/>
        </w:rPr>
        <w:lastRenderedPageBreak/>
        <w:t>на 50 процентов</w:t>
      </w:r>
      <w:r w:rsidRPr="00C33FD9"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> в отношении транспортных средств, зарегистрированных за:</w:t>
      </w:r>
    </w:p>
    <w:p w14:paraId="4B9AD662" w14:textId="77777777" w:rsidR="00C33FD9" w:rsidRPr="00C33FD9" w:rsidRDefault="00C33FD9" w:rsidP="00C33FD9">
      <w:pPr>
        <w:shd w:val="clear" w:color="auto" w:fill="FAFAFA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</w:pPr>
      <w:r w:rsidRPr="00C33FD9"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>родителями в многодетных семьях;</w:t>
      </w:r>
    </w:p>
    <w:p w14:paraId="0E1F5B13" w14:textId="77777777" w:rsidR="00C33FD9" w:rsidRPr="00C33FD9" w:rsidRDefault="00C33FD9" w:rsidP="00C33FD9">
      <w:pPr>
        <w:shd w:val="clear" w:color="auto" w:fill="FAFAFA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</w:pPr>
      <w:r w:rsidRPr="00C33FD9"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>лицами, достигшими общеустановленного пенсионного возраста, или лицами, имеющими право на пенсию по возрасту со снижением общеустановленного пенсионного возраста;</w:t>
      </w:r>
    </w:p>
    <w:p w14:paraId="63F5A9D6" w14:textId="77777777" w:rsidR="00C33FD9" w:rsidRPr="00C33FD9" w:rsidRDefault="00C33FD9" w:rsidP="00C33FD9">
      <w:pPr>
        <w:shd w:val="clear" w:color="auto" w:fill="FAFAFA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</w:pPr>
      <w:r w:rsidRPr="00C33FD9"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>инвалидами I или II группы;</w:t>
      </w:r>
    </w:p>
    <w:p w14:paraId="628170F3" w14:textId="77777777" w:rsidR="00C33FD9" w:rsidRPr="00C33FD9" w:rsidRDefault="00C33FD9" w:rsidP="00C33FD9">
      <w:pPr>
        <w:shd w:val="clear" w:color="auto" w:fill="FAFAFA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</w:pPr>
      <w:r w:rsidRPr="00C33FD9"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>ветеранами Великой Отечественной войны;</w:t>
      </w:r>
    </w:p>
    <w:p w14:paraId="1AD6FDEF" w14:textId="77777777" w:rsidR="00C33FD9" w:rsidRPr="00C33FD9" w:rsidRDefault="00C33FD9" w:rsidP="00C33FD9">
      <w:pPr>
        <w:shd w:val="clear" w:color="auto" w:fill="FAFAFA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</w:pPr>
      <w:r w:rsidRPr="00C33FD9">
        <w:rPr>
          <w:rFonts w:ascii="Times New Roman" w:eastAsia="Times New Roman" w:hAnsi="Times New Roman" w:cs="Times New Roman"/>
          <w:i/>
          <w:iCs/>
          <w:color w:val="1A1A1A"/>
          <w:sz w:val="30"/>
          <w:szCs w:val="30"/>
          <w:u w:val="single"/>
          <w:bdr w:val="none" w:sz="0" w:space="0" w:color="auto" w:frame="1"/>
          <w:lang w:eastAsia="ru-RU"/>
        </w:rPr>
        <w:t>на 25 процентов</w:t>
      </w:r>
      <w:r w:rsidRPr="00C33FD9"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> — для инвалидов III группы.</w:t>
      </w:r>
    </w:p>
    <w:p w14:paraId="44D883A1" w14:textId="77777777" w:rsidR="00C33FD9" w:rsidRPr="00C33FD9" w:rsidRDefault="00C33FD9" w:rsidP="00C33FD9">
      <w:pPr>
        <w:shd w:val="clear" w:color="auto" w:fill="FAFAFA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</w:pPr>
      <w:r w:rsidRPr="00C33FD9">
        <w:rPr>
          <w:rFonts w:ascii="Times New Roman" w:eastAsia="Times New Roman" w:hAnsi="Times New Roman" w:cs="Times New Roman"/>
          <w:i/>
          <w:iCs/>
          <w:color w:val="1A1A1A"/>
          <w:sz w:val="30"/>
          <w:szCs w:val="30"/>
          <w:bdr w:val="none" w:sz="0" w:space="0" w:color="auto" w:frame="1"/>
          <w:lang w:eastAsia="ru-RU"/>
        </w:rPr>
        <w:t>Важно! Льгота по снижению ставки транспортного налога (на 50 процентов и 25 процентов) предоставляется при условии наличия у плательщика действительного водительского удостоверения соответствующей категории.</w:t>
      </w:r>
    </w:p>
    <w:p w14:paraId="7A6BFB34" w14:textId="77777777" w:rsidR="00FE482C" w:rsidRPr="00C33FD9" w:rsidRDefault="00825337" w:rsidP="00C33F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sectPr w:rsidR="00FE482C" w:rsidRPr="00C33F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FD9"/>
    <w:rsid w:val="001959A1"/>
    <w:rsid w:val="003B4BE6"/>
    <w:rsid w:val="006E221B"/>
    <w:rsid w:val="00825337"/>
    <w:rsid w:val="00C33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022F05"/>
  <w15:chartTrackingRefBased/>
  <w15:docId w15:val="{141940C1-477A-4DA5-A730-37C733579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33FD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33FD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C33F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678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71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440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Колосков Евгений Сергеевич</dc:creator>
  <cp:keywords/>
  <dc:description/>
  <cp:lastModifiedBy>Шимук Людмила Ивановна</cp:lastModifiedBy>
  <cp:revision>2</cp:revision>
  <dcterms:created xsi:type="dcterms:W3CDTF">2026-10-15T08:15:00Z</dcterms:created>
  <dcterms:modified xsi:type="dcterms:W3CDTF">2026-10-15T08:15:00Z</dcterms:modified>
</cp:coreProperties>
</file>